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B706" w14:textId="77777777" w:rsidR="001C43CB" w:rsidRDefault="001C43CB" w:rsidP="001C43CB">
      <w:pPr>
        <w:ind w:left="-720"/>
        <w:jc w:val="center"/>
        <w:rPr>
          <w:rFonts w:ascii="Times New Roman" w:hAnsi="Times New Roman" w:cs="Times New Roman"/>
          <w:b/>
          <w:sz w:val="32"/>
        </w:rPr>
      </w:pPr>
      <w:r>
        <w:rPr>
          <w:b/>
          <w:noProof/>
          <w:sz w:val="28"/>
          <w:szCs w:val="28"/>
        </w:rPr>
        <w:drawing>
          <wp:inline distT="0" distB="0" distL="0" distR="0" wp14:anchorId="76E7E61A" wp14:editId="6FD3CDF5">
            <wp:extent cx="6741039" cy="1239604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039" cy="123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4F4D4" w14:textId="77777777" w:rsidR="00E32D31" w:rsidRDefault="00E32D31" w:rsidP="00234E3A">
      <w:pPr>
        <w:jc w:val="center"/>
        <w:rPr>
          <w:rFonts w:ascii="Times New Roman" w:hAnsi="Times New Roman" w:cs="Times New Roman"/>
          <w:b/>
          <w:sz w:val="32"/>
        </w:rPr>
      </w:pPr>
    </w:p>
    <w:p w14:paraId="16954CB4" w14:textId="2B911CA7" w:rsidR="0058722E" w:rsidRPr="006621FC" w:rsidRDefault="0058722E" w:rsidP="00234E3A">
      <w:pPr>
        <w:jc w:val="center"/>
        <w:rPr>
          <w:rFonts w:ascii="Times New Roman" w:hAnsi="Times New Roman" w:cs="Times New Roman"/>
          <w:b/>
          <w:sz w:val="32"/>
        </w:rPr>
      </w:pPr>
      <w:r w:rsidRPr="006621FC">
        <w:rPr>
          <w:rFonts w:ascii="Times New Roman" w:hAnsi="Times New Roman" w:cs="Times New Roman"/>
          <w:b/>
          <w:sz w:val="32"/>
        </w:rPr>
        <w:t>Neighborhood Cooperative Weed Management</w:t>
      </w:r>
    </w:p>
    <w:p w14:paraId="78AC61F7" w14:textId="16B559F5" w:rsidR="0058722E" w:rsidRDefault="0058722E" w:rsidP="00966181">
      <w:pPr>
        <w:pStyle w:val="Subtitle"/>
        <w:rPr>
          <w:sz w:val="32"/>
        </w:rPr>
      </w:pPr>
      <w:r>
        <w:rPr>
          <w:sz w:val="32"/>
        </w:rPr>
        <w:t>20</w:t>
      </w:r>
      <w:r w:rsidR="00254B51">
        <w:rPr>
          <w:sz w:val="32"/>
        </w:rPr>
        <w:t>2</w:t>
      </w:r>
      <w:r w:rsidR="009E1355">
        <w:rPr>
          <w:sz w:val="32"/>
        </w:rPr>
        <w:t>4</w:t>
      </w:r>
      <w:r>
        <w:rPr>
          <w:sz w:val="32"/>
        </w:rPr>
        <w:t xml:space="preserve"> Application for Cost-Share Assistance</w:t>
      </w:r>
    </w:p>
    <w:p w14:paraId="450C3796" w14:textId="6755041C" w:rsidR="00A4707D" w:rsidRDefault="00A4707D" w:rsidP="00966181">
      <w:pPr>
        <w:pStyle w:val="Subtitle"/>
        <w:rPr>
          <w:sz w:val="32"/>
        </w:rPr>
      </w:pPr>
    </w:p>
    <w:p w14:paraId="438B9CC9" w14:textId="77777777" w:rsidR="0031756B" w:rsidRDefault="0031756B" w:rsidP="00966181">
      <w:pPr>
        <w:pStyle w:val="Subtitle"/>
        <w:rPr>
          <w:sz w:val="32"/>
        </w:rPr>
      </w:pPr>
    </w:p>
    <w:p w14:paraId="08373300" w14:textId="7192F015" w:rsidR="0058722E" w:rsidRDefault="0058722E" w:rsidP="0058722E">
      <w:pPr>
        <w:pStyle w:val="BodyText"/>
        <w:spacing w:after="120"/>
        <w:rPr>
          <w:sz w:val="26"/>
          <w:szCs w:val="26"/>
        </w:rPr>
      </w:pPr>
      <w:r w:rsidRPr="00597FA1">
        <w:rPr>
          <w:sz w:val="26"/>
          <w:szCs w:val="26"/>
        </w:rPr>
        <w:t>In order to promote increased landowner involvement in controlling noxious weeds, the Pend Oreille County Noxious Weed Control Board is offering the Neighborhood Cost Sha</w:t>
      </w:r>
      <w:r>
        <w:rPr>
          <w:sz w:val="26"/>
          <w:szCs w:val="26"/>
        </w:rPr>
        <w:t xml:space="preserve">re Program for </w:t>
      </w:r>
      <w:r w:rsidR="001871BC">
        <w:rPr>
          <w:sz w:val="26"/>
          <w:szCs w:val="26"/>
        </w:rPr>
        <w:t>202</w:t>
      </w:r>
      <w:r w:rsidR="009E1355">
        <w:rPr>
          <w:sz w:val="26"/>
          <w:szCs w:val="26"/>
        </w:rPr>
        <w:t>4</w:t>
      </w:r>
      <w:r w:rsidR="00594242">
        <w:rPr>
          <w:sz w:val="26"/>
          <w:szCs w:val="26"/>
        </w:rPr>
        <w:t>.</w:t>
      </w:r>
      <w:r w:rsidRPr="00597FA1">
        <w:rPr>
          <w:sz w:val="26"/>
          <w:szCs w:val="26"/>
        </w:rPr>
        <w:t xml:space="preserve"> </w:t>
      </w:r>
      <w:r w:rsidR="007F2480">
        <w:rPr>
          <w:sz w:val="26"/>
          <w:szCs w:val="26"/>
        </w:rPr>
        <w:t xml:space="preserve">Individuals and </w:t>
      </w:r>
      <w:r w:rsidRPr="00597FA1">
        <w:rPr>
          <w:sz w:val="26"/>
          <w:szCs w:val="26"/>
        </w:rPr>
        <w:t>Neighborhood groups have several options under an Integrated Weed Management program to implement noxious weed control on their properties.</w:t>
      </w:r>
      <w:r w:rsidR="007F2480">
        <w:rPr>
          <w:sz w:val="26"/>
          <w:szCs w:val="26"/>
        </w:rPr>
        <w:t xml:space="preserve"> </w:t>
      </w:r>
    </w:p>
    <w:p w14:paraId="551AA3A5" w14:textId="77777777" w:rsidR="00E32D31" w:rsidRDefault="00E32D31" w:rsidP="0058722E">
      <w:pPr>
        <w:pStyle w:val="BodyText"/>
        <w:spacing w:after="120"/>
        <w:rPr>
          <w:sz w:val="26"/>
          <w:szCs w:val="26"/>
        </w:rPr>
      </w:pPr>
    </w:p>
    <w:p w14:paraId="0AF80142" w14:textId="77777777" w:rsidR="0031756B" w:rsidRPr="00597FA1" w:rsidRDefault="0031756B" w:rsidP="0058722E">
      <w:pPr>
        <w:pStyle w:val="BodyText"/>
        <w:spacing w:after="120"/>
        <w:rPr>
          <w:sz w:val="26"/>
          <w:szCs w:val="26"/>
        </w:rPr>
      </w:pPr>
    </w:p>
    <w:p w14:paraId="48AC3AA0" w14:textId="77777777" w:rsidR="0058722E" w:rsidRPr="006A4AA5" w:rsidRDefault="00D85A40" w:rsidP="0058722E">
      <w:pPr>
        <w:pStyle w:val="BodyText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shd w:val="clear" w:color="auto" w:fill="FFFF00"/>
        <w:spacing w:after="120"/>
        <w:jc w:val="center"/>
        <w:rPr>
          <w:b/>
          <w:color w:val="0000FF"/>
          <w:szCs w:val="28"/>
        </w:rPr>
      </w:pPr>
      <w:r>
        <w:rPr>
          <w:b/>
          <w:color w:val="0000FF"/>
          <w:szCs w:val="28"/>
        </w:rPr>
        <w:t xml:space="preserve">YOUR </w:t>
      </w:r>
      <w:r w:rsidR="0058722E" w:rsidRPr="006A4AA5">
        <w:rPr>
          <w:b/>
          <w:color w:val="0000FF"/>
          <w:szCs w:val="28"/>
        </w:rPr>
        <w:t>RULES</w:t>
      </w:r>
    </w:p>
    <w:p w14:paraId="1251EBBD" w14:textId="77777777" w:rsidR="0086602B" w:rsidRPr="0058722E" w:rsidRDefault="0058722E" w:rsidP="0086602B">
      <w:pPr>
        <w:ind w:left="90"/>
        <w:rPr>
          <w:b/>
          <w:sz w:val="24"/>
          <w:szCs w:val="24"/>
        </w:rPr>
      </w:pPr>
      <w:r w:rsidRPr="0058722E">
        <w:rPr>
          <w:b/>
          <w:sz w:val="24"/>
          <w:szCs w:val="24"/>
        </w:rPr>
        <w:sym w:font="Wingdings" w:char="F0AB"/>
      </w:r>
      <w:r w:rsidRPr="0058722E">
        <w:rPr>
          <w:b/>
          <w:sz w:val="24"/>
          <w:szCs w:val="24"/>
        </w:rPr>
        <w:tab/>
        <w:t>All groups must apply regardless of having participated in previous years.</w:t>
      </w:r>
    </w:p>
    <w:p w14:paraId="6BCD5C71" w14:textId="77777777" w:rsidR="0086602B" w:rsidRPr="00B567F0" w:rsidRDefault="0086602B" w:rsidP="0058722E">
      <w:pPr>
        <w:numPr>
          <w:ilvl w:val="0"/>
          <w:numId w:val="11"/>
        </w:numPr>
        <w:rPr>
          <w:sz w:val="24"/>
          <w:szCs w:val="24"/>
        </w:rPr>
      </w:pPr>
      <w:r w:rsidRPr="00B567F0">
        <w:rPr>
          <w:sz w:val="24"/>
          <w:szCs w:val="24"/>
        </w:rPr>
        <w:t>Please establish a group leader and include contact information on the application.</w:t>
      </w:r>
    </w:p>
    <w:p w14:paraId="40605064" w14:textId="77777777" w:rsidR="00F516EC" w:rsidRPr="00B567F0" w:rsidRDefault="00F516EC" w:rsidP="0058722E">
      <w:pPr>
        <w:numPr>
          <w:ilvl w:val="0"/>
          <w:numId w:val="11"/>
        </w:numPr>
        <w:rPr>
          <w:sz w:val="24"/>
          <w:szCs w:val="24"/>
        </w:rPr>
      </w:pPr>
      <w:r w:rsidRPr="00B567F0">
        <w:rPr>
          <w:sz w:val="24"/>
          <w:szCs w:val="24"/>
        </w:rPr>
        <w:t>If you need to know, please ca</w:t>
      </w:r>
      <w:r w:rsidR="0058722E" w:rsidRPr="00B567F0">
        <w:rPr>
          <w:sz w:val="24"/>
          <w:szCs w:val="24"/>
        </w:rPr>
        <w:t xml:space="preserve">ll </w:t>
      </w:r>
      <w:r w:rsidRPr="00B567F0">
        <w:rPr>
          <w:sz w:val="24"/>
          <w:szCs w:val="24"/>
        </w:rPr>
        <w:t xml:space="preserve">to </w:t>
      </w:r>
      <w:r w:rsidR="0058722E" w:rsidRPr="00B567F0">
        <w:rPr>
          <w:sz w:val="24"/>
          <w:szCs w:val="24"/>
        </w:rPr>
        <w:t xml:space="preserve">confirm </w:t>
      </w:r>
      <w:r w:rsidRPr="00B567F0">
        <w:rPr>
          <w:sz w:val="24"/>
          <w:szCs w:val="24"/>
        </w:rPr>
        <w:t xml:space="preserve">we accepted your </w:t>
      </w:r>
      <w:r w:rsidR="0058722E" w:rsidRPr="00B567F0">
        <w:rPr>
          <w:sz w:val="24"/>
          <w:szCs w:val="24"/>
        </w:rPr>
        <w:t xml:space="preserve">application. </w:t>
      </w:r>
    </w:p>
    <w:p w14:paraId="49F8D130" w14:textId="77777777" w:rsidR="00F516EC" w:rsidRPr="00B567F0" w:rsidRDefault="0058722E" w:rsidP="0058722E">
      <w:pPr>
        <w:numPr>
          <w:ilvl w:val="0"/>
          <w:numId w:val="11"/>
        </w:numPr>
        <w:rPr>
          <w:sz w:val="24"/>
          <w:szCs w:val="24"/>
        </w:rPr>
      </w:pPr>
      <w:r w:rsidRPr="00B567F0">
        <w:rPr>
          <w:sz w:val="24"/>
          <w:szCs w:val="24"/>
        </w:rPr>
        <w:t>Pl</w:t>
      </w:r>
      <w:r w:rsidR="00F516EC" w:rsidRPr="00B567F0">
        <w:rPr>
          <w:sz w:val="24"/>
          <w:szCs w:val="24"/>
        </w:rPr>
        <w:t>an</w:t>
      </w:r>
      <w:r w:rsidRPr="00B567F0">
        <w:rPr>
          <w:sz w:val="24"/>
          <w:szCs w:val="24"/>
        </w:rPr>
        <w:t xml:space="preserve"> to pick up materials on the dates specified below</w:t>
      </w:r>
      <w:r w:rsidR="00F516EC" w:rsidRPr="00B567F0">
        <w:rPr>
          <w:sz w:val="24"/>
          <w:szCs w:val="24"/>
        </w:rPr>
        <w:t>.</w:t>
      </w:r>
      <w:r w:rsidRPr="00B567F0">
        <w:rPr>
          <w:sz w:val="24"/>
          <w:szCs w:val="24"/>
        </w:rPr>
        <w:t xml:space="preserve"> </w:t>
      </w:r>
      <w:r w:rsidR="00F516EC" w:rsidRPr="00B567F0">
        <w:rPr>
          <w:sz w:val="24"/>
          <w:szCs w:val="24"/>
        </w:rPr>
        <w:t xml:space="preserve"> </w:t>
      </w:r>
    </w:p>
    <w:p w14:paraId="697DF581" w14:textId="77777777" w:rsidR="0058722E" w:rsidRPr="0058722E" w:rsidRDefault="00F516EC" w:rsidP="0058722E">
      <w:pPr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cannot make the scheduled pick up dates, please </w:t>
      </w:r>
      <w:r w:rsidR="0058722E" w:rsidRPr="0058722E">
        <w:rPr>
          <w:b/>
          <w:sz w:val="24"/>
          <w:szCs w:val="24"/>
        </w:rPr>
        <w:t xml:space="preserve">call to make </w:t>
      </w:r>
      <w:r>
        <w:rPr>
          <w:b/>
          <w:sz w:val="24"/>
          <w:szCs w:val="24"/>
        </w:rPr>
        <w:t>an appointment</w:t>
      </w:r>
      <w:r w:rsidR="0058722E" w:rsidRPr="0058722E">
        <w:rPr>
          <w:b/>
          <w:sz w:val="24"/>
          <w:szCs w:val="24"/>
        </w:rPr>
        <w:t xml:space="preserve">. </w:t>
      </w:r>
    </w:p>
    <w:p w14:paraId="20403241" w14:textId="77777777" w:rsidR="0058722E" w:rsidRDefault="006D3163" w:rsidP="0058722E">
      <w:pPr>
        <w:numPr>
          <w:ilvl w:val="0"/>
          <w:numId w:val="11"/>
        </w:numPr>
        <w:rPr>
          <w:b/>
          <w:sz w:val="24"/>
          <w:szCs w:val="24"/>
        </w:rPr>
      </w:pPr>
      <w:r w:rsidRPr="00B567F0">
        <w:rPr>
          <w:sz w:val="24"/>
          <w:szCs w:val="24"/>
        </w:rPr>
        <w:t xml:space="preserve">Past </w:t>
      </w:r>
      <w:r w:rsidR="0058722E" w:rsidRPr="00B567F0">
        <w:rPr>
          <w:sz w:val="24"/>
          <w:szCs w:val="24"/>
        </w:rPr>
        <w:t>participants who have</w:t>
      </w:r>
      <w:r>
        <w:rPr>
          <w:b/>
          <w:sz w:val="24"/>
          <w:szCs w:val="24"/>
        </w:rPr>
        <w:t xml:space="preserve"> NOT </w:t>
      </w:r>
      <w:r w:rsidR="0058722E" w:rsidRPr="00B567F0">
        <w:rPr>
          <w:sz w:val="24"/>
          <w:szCs w:val="24"/>
        </w:rPr>
        <w:t>turned in their work report must do so to be eligible, even if no</w:t>
      </w:r>
      <w:r w:rsidRPr="00B567F0">
        <w:rPr>
          <w:sz w:val="24"/>
          <w:szCs w:val="24"/>
        </w:rPr>
        <w:t xml:space="preserve"> work was performed.</w:t>
      </w:r>
    </w:p>
    <w:p w14:paraId="59D499AA" w14:textId="77777777" w:rsidR="00A35D67" w:rsidRPr="008E795E" w:rsidRDefault="00A35D67" w:rsidP="0058722E">
      <w:pPr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</w:rPr>
        <w:t>Take “</w:t>
      </w:r>
      <w:r w:rsidRPr="00352D58">
        <w:rPr>
          <w:b/>
          <w:sz w:val="24"/>
        </w:rPr>
        <w:t>before</w:t>
      </w:r>
      <w:r>
        <w:rPr>
          <w:sz w:val="24"/>
        </w:rPr>
        <w:t>” and “</w:t>
      </w:r>
      <w:r w:rsidRPr="00352D58">
        <w:rPr>
          <w:b/>
          <w:sz w:val="24"/>
        </w:rPr>
        <w:t>after</w:t>
      </w:r>
      <w:r>
        <w:rPr>
          <w:sz w:val="24"/>
        </w:rPr>
        <w:t xml:space="preserve">” pictures, using a fixed </w:t>
      </w:r>
      <w:r w:rsidRPr="00352D58">
        <w:rPr>
          <w:b/>
          <w:sz w:val="24"/>
        </w:rPr>
        <w:t>photo</w:t>
      </w:r>
      <w:r w:rsidRPr="00B567F0">
        <w:rPr>
          <w:b/>
          <w:sz w:val="24"/>
        </w:rPr>
        <w:t xml:space="preserve"> point</w:t>
      </w:r>
      <w:r>
        <w:rPr>
          <w:sz w:val="24"/>
        </w:rPr>
        <w:t xml:space="preserve">, of </w:t>
      </w:r>
      <w:r w:rsidR="00B567F0">
        <w:rPr>
          <w:sz w:val="24"/>
        </w:rPr>
        <w:t xml:space="preserve">weed management activity </w:t>
      </w:r>
      <w:r>
        <w:rPr>
          <w:sz w:val="24"/>
        </w:rPr>
        <w:t xml:space="preserve">areas and turn in with </w:t>
      </w:r>
      <w:r w:rsidR="00B567F0" w:rsidRPr="008E795E">
        <w:rPr>
          <w:b/>
          <w:sz w:val="24"/>
          <w:szCs w:val="24"/>
        </w:rPr>
        <w:t>work report</w:t>
      </w:r>
      <w:r>
        <w:rPr>
          <w:sz w:val="24"/>
        </w:rPr>
        <w:t>.</w:t>
      </w:r>
      <w:r w:rsidR="008E795E">
        <w:rPr>
          <w:sz w:val="24"/>
        </w:rPr>
        <w:t xml:space="preserve">  </w:t>
      </w:r>
    </w:p>
    <w:p w14:paraId="4C17F57C" w14:textId="2F172A7F" w:rsidR="008E795E" w:rsidRDefault="008E795E" w:rsidP="0058722E">
      <w:pPr>
        <w:numPr>
          <w:ilvl w:val="0"/>
          <w:numId w:val="11"/>
        </w:numPr>
        <w:rPr>
          <w:b/>
          <w:sz w:val="24"/>
          <w:szCs w:val="24"/>
        </w:rPr>
      </w:pPr>
      <w:r w:rsidRPr="00A4707D">
        <w:rPr>
          <w:sz w:val="24"/>
        </w:rPr>
        <w:t>Work reports must be turned in with an original receipt for applicants approved for reimbursement</w:t>
      </w:r>
      <w:r>
        <w:rPr>
          <w:sz w:val="24"/>
        </w:rPr>
        <w:t>.</w:t>
      </w:r>
      <w:r w:rsidR="001A1A7B">
        <w:rPr>
          <w:sz w:val="24"/>
        </w:rPr>
        <w:t xml:space="preserve"> </w:t>
      </w:r>
    </w:p>
    <w:p w14:paraId="4E317102" w14:textId="036421D5" w:rsidR="0058722E" w:rsidRDefault="0058722E" w:rsidP="0058722E">
      <w:pPr>
        <w:ind w:left="90"/>
        <w:rPr>
          <w:sz w:val="24"/>
          <w:szCs w:val="24"/>
        </w:rPr>
      </w:pPr>
      <w:r w:rsidRPr="00597F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</w:p>
    <w:p w14:paraId="337291F7" w14:textId="77777777" w:rsidR="0031756B" w:rsidRPr="00597FA1" w:rsidRDefault="0031756B" w:rsidP="0058722E">
      <w:pPr>
        <w:ind w:left="90"/>
        <w:rPr>
          <w:sz w:val="24"/>
          <w:szCs w:val="24"/>
        </w:rPr>
      </w:pPr>
    </w:p>
    <w:p w14:paraId="59C94732" w14:textId="77777777" w:rsidR="00D85A40" w:rsidRPr="006A4AA5" w:rsidRDefault="00D85A40" w:rsidP="00D85A40">
      <w:pPr>
        <w:pStyle w:val="BodyText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shd w:val="clear" w:color="auto" w:fill="FFFF00"/>
        <w:spacing w:after="120"/>
        <w:jc w:val="center"/>
        <w:rPr>
          <w:b/>
          <w:color w:val="0000FF"/>
          <w:szCs w:val="28"/>
        </w:rPr>
      </w:pPr>
      <w:r>
        <w:rPr>
          <w:b/>
          <w:color w:val="0000FF"/>
          <w:szCs w:val="28"/>
        </w:rPr>
        <w:t xml:space="preserve">OUR </w:t>
      </w:r>
      <w:r w:rsidRPr="006A4AA5">
        <w:rPr>
          <w:b/>
          <w:color w:val="0000FF"/>
          <w:szCs w:val="28"/>
        </w:rPr>
        <w:t>RULES</w:t>
      </w:r>
    </w:p>
    <w:p w14:paraId="19BD3178" w14:textId="77777777" w:rsidR="00B567F0" w:rsidRPr="0058722E" w:rsidRDefault="00B567F0" w:rsidP="00B567F0">
      <w:pPr>
        <w:ind w:left="734" w:hanging="648"/>
        <w:rPr>
          <w:b/>
          <w:sz w:val="24"/>
          <w:szCs w:val="24"/>
        </w:rPr>
      </w:pPr>
      <w:r>
        <w:rPr>
          <w:sz w:val="24"/>
          <w:szCs w:val="24"/>
        </w:rPr>
        <w:sym w:font="Wingdings" w:char="F0AB"/>
      </w:r>
      <w:r>
        <w:rPr>
          <w:sz w:val="24"/>
          <w:szCs w:val="24"/>
        </w:rPr>
        <w:tab/>
      </w:r>
      <w:r w:rsidRPr="0058722E">
        <w:rPr>
          <w:b/>
          <w:sz w:val="24"/>
          <w:szCs w:val="24"/>
        </w:rPr>
        <w:t xml:space="preserve">All applications are processed on a first come, first served basis until funds are </w:t>
      </w:r>
      <w:r>
        <w:rPr>
          <w:b/>
          <w:sz w:val="24"/>
          <w:szCs w:val="24"/>
        </w:rPr>
        <w:t>expended</w:t>
      </w:r>
      <w:r w:rsidRPr="0058722E">
        <w:rPr>
          <w:b/>
          <w:sz w:val="24"/>
          <w:szCs w:val="24"/>
        </w:rPr>
        <w:t xml:space="preserve">. </w:t>
      </w:r>
    </w:p>
    <w:p w14:paraId="0A1F7614" w14:textId="08E6CFE2" w:rsidR="00F516EC" w:rsidRDefault="00D85A40" w:rsidP="00821C5D">
      <w:pPr>
        <w:ind w:left="734" w:hanging="648"/>
        <w:rPr>
          <w:sz w:val="24"/>
        </w:rPr>
      </w:pPr>
      <w:r>
        <w:rPr>
          <w:sz w:val="24"/>
          <w:szCs w:val="24"/>
        </w:rPr>
        <w:sym w:font="Wingdings" w:char="F0AB"/>
      </w:r>
      <w:r>
        <w:rPr>
          <w:sz w:val="24"/>
          <w:szCs w:val="24"/>
        </w:rPr>
        <w:tab/>
      </w:r>
      <w:r w:rsidR="00F516EC">
        <w:rPr>
          <w:sz w:val="24"/>
        </w:rPr>
        <w:t>We have e</w:t>
      </w:r>
      <w:r w:rsidR="0058722E">
        <w:rPr>
          <w:sz w:val="24"/>
        </w:rPr>
        <w:t xml:space="preserve">quipment </w:t>
      </w:r>
      <w:r w:rsidR="00A4707D">
        <w:rPr>
          <w:sz w:val="24"/>
        </w:rPr>
        <w:t>available to</w:t>
      </w:r>
      <w:r w:rsidR="0058722E">
        <w:rPr>
          <w:sz w:val="24"/>
        </w:rPr>
        <w:t xml:space="preserve"> </w:t>
      </w:r>
      <w:r w:rsidR="00F516EC">
        <w:rPr>
          <w:sz w:val="24"/>
        </w:rPr>
        <w:t>rent,</w:t>
      </w:r>
      <w:r w:rsidR="0058722E">
        <w:rPr>
          <w:sz w:val="24"/>
        </w:rPr>
        <w:t xml:space="preserve"> </w:t>
      </w:r>
      <w:r w:rsidR="00BF1F34">
        <w:rPr>
          <w:sz w:val="24"/>
        </w:rPr>
        <w:t xml:space="preserve">battery-powered </w:t>
      </w:r>
      <w:r w:rsidR="0058722E">
        <w:rPr>
          <w:sz w:val="24"/>
        </w:rPr>
        <w:t>backpack</w:t>
      </w:r>
      <w:r w:rsidR="00A4707D">
        <w:rPr>
          <w:sz w:val="24"/>
        </w:rPr>
        <w:t>s</w:t>
      </w:r>
      <w:r w:rsidR="0058722E">
        <w:rPr>
          <w:sz w:val="24"/>
        </w:rPr>
        <w:t xml:space="preserve"> and slip-in </w:t>
      </w:r>
      <w:r w:rsidR="00A4707D">
        <w:rPr>
          <w:sz w:val="24"/>
        </w:rPr>
        <w:t xml:space="preserve">100-gallon tank </w:t>
      </w:r>
      <w:r w:rsidR="0058722E">
        <w:rPr>
          <w:sz w:val="24"/>
        </w:rPr>
        <w:t xml:space="preserve">sprayers. </w:t>
      </w:r>
      <w:r w:rsidR="00F516EC">
        <w:rPr>
          <w:sz w:val="24"/>
        </w:rPr>
        <w:t xml:space="preserve"> </w:t>
      </w:r>
    </w:p>
    <w:p w14:paraId="74019A8E" w14:textId="77777777" w:rsidR="00821C5D" w:rsidRDefault="00D85A40" w:rsidP="00821C5D">
      <w:pPr>
        <w:ind w:left="734" w:hanging="648"/>
        <w:rPr>
          <w:sz w:val="24"/>
        </w:rPr>
      </w:pPr>
      <w:r>
        <w:rPr>
          <w:sz w:val="24"/>
          <w:szCs w:val="24"/>
        </w:rPr>
        <w:sym w:font="Wingdings" w:char="F0AB"/>
      </w:r>
      <w:r>
        <w:rPr>
          <w:sz w:val="24"/>
          <w:szCs w:val="24"/>
        </w:rPr>
        <w:tab/>
      </w:r>
      <w:r w:rsidR="00254B51">
        <w:rPr>
          <w:sz w:val="24"/>
          <w:szCs w:val="24"/>
        </w:rPr>
        <w:t>P</w:t>
      </w:r>
      <w:r w:rsidR="00254B51">
        <w:rPr>
          <w:sz w:val="24"/>
        </w:rPr>
        <w:t>roduct purchased for</w:t>
      </w:r>
      <w:r>
        <w:rPr>
          <w:sz w:val="24"/>
        </w:rPr>
        <w:t xml:space="preserve"> weed management </w:t>
      </w:r>
      <w:r w:rsidR="0058722E">
        <w:rPr>
          <w:sz w:val="24"/>
        </w:rPr>
        <w:t xml:space="preserve">costs up to </w:t>
      </w:r>
      <w:r w:rsidR="00821C5D">
        <w:rPr>
          <w:sz w:val="24"/>
        </w:rPr>
        <w:t xml:space="preserve">caps of </w:t>
      </w:r>
      <w:r w:rsidR="001F72E4" w:rsidRPr="00BA067D">
        <w:rPr>
          <w:b/>
          <w:sz w:val="24"/>
        </w:rPr>
        <w:t>$</w:t>
      </w:r>
      <w:r w:rsidR="0091337D" w:rsidRPr="00BA067D">
        <w:rPr>
          <w:b/>
          <w:sz w:val="24"/>
        </w:rPr>
        <w:t>200</w:t>
      </w:r>
      <w:r>
        <w:rPr>
          <w:sz w:val="24"/>
        </w:rPr>
        <w:t xml:space="preserve"> for an individual applicant, </w:t>
      </w:r>
      <w:r w:rsidR="0058722E">
        <w:rPr>
          <w:sz w:val="24"/>
        </w:rPr>
        <w:t>$500 per group</w:t>
      </w:r>
      <w:r w:rsidR="00D80538">
        <w:rPr>
          <w:sz w:val="24"/>
        </w:rPr>
        <w:t xml:space="preserve"> </w:t>
      </w:r>
      <w:r>
        <w:rPr>
          <w:sz w:val="24"/>
        </w:rPr>
        <w:t>of 2 or more landowners and $1,000 for a homeowners’ association</w:t>
      </w:r>
      <w:r w:rsidR="00821C5D">
        <w:rPr>
          <w:sz w:val="24"/>
        </w:rPr>
        <w:t>.</w:t>
      </w:r>
      <w:r>
        <w:rPr>
          <w:sz w:val="24"/>
        </w:rPr>
        <w:t xml:space="preserve"> </w:t>
      </w:r>
    </w:p>
    <w:p w14:paraId="7C9329C0" w14:textId="77777777" w:rsidR="00D85A40" w:rsidRDefault="00821C5D" w:rsidP="00821C5D">
      <w:pPr>
        <w:ind w:left="734" w:hanging="648"/>
        <w:rPr>
          <w:sz w:val="24"/>
        </w:rPr>
      </w:pPr>
      <w:r>
        <w:rPr>
          <w:sz w:val="24"/>
          <w:szCs w:val="24"/>
        </w:rPr>
        <w:sym w:font="Wingdings" w:char="F0AB"/>
      </w:r>
      <w:r>
        <w:rPr>
          <w:sz w:val="24"/>
          <w:szCs w:val="24"/>
        </w:rPr>
        <w:tab/>
      </w:r>
      <w:r>
        <w:rPr>
          <w:sz w:val="24"/>
        </w:rPr>
        <w:t xml:space="preserve">Products purchased from us are priced at a 50% reduction and this purchase price applies to the group cap.  </w:t>
      </w:r>
    </w:p>
    <w:p w14:paraId="34B5A7CE" w14:textId="33D5E2D2" w:rsidR="0058722E" w:rsidRDefault="00821C5D" w:rsidP="00821C5D">
      <w:pPr>
        <w:ind w:left="734" w:hanging="648"/>
        <w:rPr>
          <w:sz w:val="24"/>
        </w:rPr>
      </w:pPr>
      <w:r>
        <w:rPr>
          <w:sz w:val="24"/>
          <w:szCs w:val="24"/>
        </w:rPr>
        <w:sym w:font="Wingdings" w:char="F0AB"/>
      </w:r>
      <w:r>
        <w:rPr>
          <w:sz w:val="24"/>
          <w:szCs w:val="24"/>
        </w:rPr>
        <w:tab/>
      </w:r>
      <w:r w:rsidRPr="00A4707D">
        <w:rPr>
          <w:sz w:val="24"/>
        </w:rPr>
        <w:t>Other reimbursed management activities include hiring</w:t>
      </w:r>
      <w:r w:rsidR="0058722E" w:rsidRPr="00A4707D">
        <w:rPr>
          <w:sz w:val="24"/>
        </w:rPr>
        <w:t xml:space="preserve"> a contractor to do weed control</w:t>
      </w:r>
      <w:r w:rsidRPr="00A4707D">
        <w:rPr>
          <w:sz w:val="24"/>
        </w:rPr>
        <w:t xml:space="preserve"> or</w:t>
      </w:r>
      <w:r w:rsidR="0058722E" w:rsidRPr="00A4707D">
        <w:rPr>
          <w:sz w:val="24"/>
        </w:rPr>
        <w:t xml:space="preserve"> </w:t>
      </w:r>
      <w:r w:rsidRPr="00A4707D">
        <w:rPr>
          <w:sz w:val="24"/>
        </w:rPr>
        <w:t>purchasing</w:t>
      </w:r>
      <w:r w:rsidR="0058722E" w:rsidRPr="00A4707D">
        <w:rPr>
          <w:sz w:val="24"/>
        </w:rPr>
        <w:t xml:space="preserve"> weed control equipmen</w:t>
      </w:r>
      <w:r w:rsidRPr="00A4707D">
        <w:rPr>
          <w:sz w:val="24"/>
        </w:rPr>
        <w:t>t or materials such as seed mix</w:t>
      </w:r>
      <w:r w:rsidR="0058722E" w:rsidRPr="00A4707D">
        <w:rPr>
          <w:sz w:val="24"/>
        </w:rPr>
        <w:t>es</w:t>
      </w:r>
      <w:r w:rsidR="00BA067D" w:rsidRPr="00A4707D">
        <w:rPr>
          <w:sz w:val="24"/>
        </w:rPr>
        <w:t xml:space="preserve"> and</w:t>
      </w:r>
      <w:r w:rsidR="0058722E" w:rsidRPr="00A4707D">
        <w:rPr>
          <w:sz w:val="24"/>
        </w:rPr>
        <w:t xml:space="preserve"> </w:t>
      </w:r>
      <w:r w:rsidR="006621FC" w:rsidRPr="00A4707D">
        <w:rPr>
          <w:sz w:val="24"/>
        </w:rPr>
        <w:t>fertilizer</w:t>
      </w:r>
      <w:r w:rsidR="0058722E" w:rsidRPr="00A4707D">
        <w:rPr>
          <w:sz w:val="24"/>
        </w:rPr>
        <w:t xml:space="preserve">. </w:t>
      </w:r>
      <w:r w:rsidRPr="00A4707D">
        <w:rPr>
          <w:sz w:val="24"/>
        </w:rPr>
        <w:t xml:space="preserve"> Original receipts are required</w:t>
      </w:r>
      <w:r>
        <w:rPr>
          <w:sz w:val="24"/>
        </w:rPr>
        <w:t>.</w:t>
      </w:r>
      <w:r w:rsidR="00A4707D">
        <w:rPr>
          <w:sz w:val="24"/>
        </w:rPr>
        <w:t xml:space="preserve"> </w:t>
      </w:r>
      <w:r w:rsidR="00BA067D">
        <w:rPr>
          <w:sz w:val="24"/>
        </w:rPr>
        <w:t xml:space="preserve"> </w:t>
      </w:r>
      <w:r w:rsidR="00BA067D" w:rsidRPr="00BA067D">
        <w:rPr>
          <w:b/>
          <w:sz w:val="24"/>
        </w:rPr>
        <w:t>There will be</w:t>
      </w:r>
      <w:r w:rsidR="00BA067D">
        <w:rPr>
          <w:sz w:val="24"/>
        </w:rPr>
        <w:t xml:space="preserve"> </w:t>
      </w:r>
      <w:r w:rsidR="00BA067D" w:rsidRPr="00BA067D">
        <w:rPr>
          <w:b/>
          <w:sz w:val="24"/>
        </w:rPr>
        <w:t>N</w:t>
      </w:r>
      <w:r w:rsidR="00BA067D">
        <w:rPr>
          <w:b/>
          <w:sz w:val="24"/>
        </w:rPr>
        <w:t>O</w:t>
      </w:r>
      <w:r w:rsidR="00BA067D" w:rsidRPr="00BA067D">
        <w:rPr>
          <w:b/>
          <w:sz w:val="24"/>
        </w:rPr>
        <w:t xml:space="preserve"> reimbursement for herbicides and spray adjuvants</w:t>
      </w:r>
      <w:r w:rsidR="00BA067D">
        <w:rPr>
          <w:b/>
          <w:sz w:val="24"/>
        </w:rPr>
        <w:t xml:space="preserve"> that are NOT purchased through the Weed Board.</w:t>
      </w:r>
    </w:p>
    <w:p w14:paraId="102F6AEB" w14:textId="00BD4A04" w:rsidR="006905D3" w:rsidRDefault="006905D3" w:rsidP="006905D3">
      <w:pPr>
        <w:ind w:left="738"/>
        <w:rPr>
          <w:b/>
          <w:sz w:val="24"/>
          <w:szCs w:val="24"/>
        </w:rPr>
      </w:pPr>
    </w:p>
    <w:p w14:paraId="78CD2ABB" w14:textId="77777777" w:rsidR="00A4707D" w:rsidRPr="0058722E" w:rsidRDefault="00A4707D" w:rsidP="006905D3">
      <w:pPr>
        <w:ind w:left="738"/>
        <w:rPr>
          <w:b/>
          <w:sz w:val="24"/>
          <w:szCs w:val="24"/>
        </w:rPr>
      </w:pPr>
    </w:p>
    <w:p w14:paraId="062573BE" w14:textId="77777777" w:rsidR="00234E3A" w:rsidRDefault="00234E3A" w:rsidP="00D80538">
      <w:pPr>
        <w:ind w:left="90"/>
        <w:rPr>
          <w:sz w:val="24"/>
        </w:rPr>
      </w:pPr>
    </w:p>
    <w:p w14:paraId="65D6069B" w14:textId="77777777" w:rsidR="0086602B" w:rsidRPr="006A4AA5" w:rsidRDefault="006621FC" w:rsidP="0086602B">
      <w:pPr>
        <w:pStyle w:val="BodyText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shd w:val="clear" w:color="auto" w:fill="FFFF00"/>
        <w:spacing w:after="120"/>
        <w:jc w:val="center"/>
        <w:rPr>
          <w:b/>
          <w:color w:val="0000FF"/>
          <w:szCs w:val="28"/>
        </w:rPr>
      </w:pPr>
      <w:r>
        <w:rPr>
          <w:b/>
          <w:color w:val="0000FF"/>
          <w:szCs w:val="28"/>
        </w:rPr>
        <w:t xml:space="preserve">THE </w:t>
      </w:r>
      <w:r w:rsidR="0086602B">
        <w:rPr>
          <w:b/>
          <w:color w:val="0000FF"/>
          <w:szCs w:val="28"/>
        </w:rPr>
        <w:t>GROUP LEADER</w:t>
      </w:r>
      <w:r>
        <w:rPr>
          <w:b/>
          <w:color w:val="0000FF"/>
          <w:szCs w:val="28"/>
        </w:rPr>
        <w:t>:</w:t>
      </w:r>
      <w:r w:rsidR="0086602B">
        <w:rPr>
          <w:b/>
          <w:color w:val="0000FF"/>
          <w:szCs w:val="28"/>
        </w:rPr>
        <w:t xml:space="preserve"> </w:t>
      </w:r>
    </w:p>
    <w:p w14:paraId="5EC84631" w14:textId="613A4967" w:rsidR="0058722E" w:rsidRPr="009D08B4" w:rsidRDefault="0086602B" w:rsidP="00827429">
      <w:pPr>
        <w:numPr>
          <w:ilvl w:val="0"/>
          <w:numId w:val="11"/>
        </w:numPr>
        <w:rPr>
          <w:sz w:val="24"/>
        </w:rPr>
      </w:pPr>
      <w:r w:rsidRPr="0086602B">
        <w:rPr>
          <w:sz w:val="24"/>
          <w:szCs w:val="24"/>
        </w:rPr>
        <w:t>Is</w:t>
      </w:r>
      <w:r w:rsidRPr="0086602B">
        <w:rPr>
          <w:sz w:val="24"/>
        </w:rPr>
        <w:t xml:space="preserve"> </w:t>
      </w:r>
      <w:r w:rsidR="0058722E" w:rsidRPr="0086602B">
        <w:rPr>
          <w:sz w:val="24"/>
        </w:rPr>
        <w:t>responsible for turning in all forms and original receipts on or before the</w:t>
      </w:r>
      <w:r w:rsidR="00A9400D">
        <w:rPr>
          <w:sz w:val="24"/>
        </w:rPr>
        <w:t xml:space="preserve"> work</w:t>
      </w:r>
      <w:r w:rsidR="0058722E" w:rsidRPr="0086602B">
        <w:rPr>
          <w:sz w:val="24"/>
        </w:rPr>
        <w:t xml:space="preserve"> </w:t>
      </w:r>
      <w:r>
        <w:rPr>
          <w:sz w:val="24"/>
        </w:rPr>
        <w:t xml:space="preserve">report </w:t>
      </w:r>
      <w:r w:rsidR="0058722E" w:rsidRPr="009D08B4">
        <w:rPr>
          <w:sz w:val="24"/>
        </w:rPr>
        <w:t>deadline (</w:t>
      </w:r>
      <w:r w:rsidR="00AC18D9" w:rsidRPr="009D08B4">
        <w:rPr>
          <w:sz w:val="24"/>
        </w:rPr>
        <w:t>October</w:t>
      </w:r>
      <w:r w:rsidR="0058722E" w:rsidRPr="009D08B4">
        <w:rPr>
          <w:sz w:val="24"/>
        </w:rPr>
        <w:t xml:space="preserve"> </w:t>
      </w:r>
      <w:r w:rsidR="009D08B4" w:rsidRPr="009D08B4">
        <w:rPr>
          <w:sz w:val="24"/>
        </w:rPr>
        <w:t>4</w:t>
      </w:r>
      <w:r w:rsidR="000B59BB" w:rsidRPr="009D08B4">
        <w:rPr>
          <w:sz w:val="24"/>
        </w:rPr>
        <w:t>th</w:t>
      </w:r>
      <w:r w:rsidR="0058722E" w:rsidRPr="009D08B4">
        <w:rPr>
          <w:sz w:val="24"/>
        </w:rPr>
        <w:t>).</w:t>
      </w:r>
    </w:p>
    <w:p w14:paraId="4439B67E" w14:textId="2530EC52" w:rsidR="0058722E" w:rsidRPr="0086602B" w:rsidRDefault="0086602B" w:rsidP="00AE5E28">
      <w:pPr>
        <w:numPr>
          <w:ilvl w:val="0"/>
          <w:numId w:val="11"/>
        </w:numPr>
        <w:rPr>
          <w:sz w:val="24"/>
        </w:rPr>
      </w:pPr>
      <w:r w:rsidRPr="005A12F3">
        <w:rPr>
          <w:sz w:val="24"/>
          <w:szCs w:val="24"/>
        </w:rPr>
        <w:t>Is</w:t>
      </w:r>
      <w:r w:rsidRPr="005A12F3">
        <w:rPr>
          <w:b/>
          <w:sz w:val="24"/>
          <w:szCs w:val="24"/>
        </w:rPr>
        <w:t xml:space="preserve"> </w:t>
      </w:r>
      <w:r w:rsidR="0058722E" w:rsidRPr="005A12F3">
        <w:rPr>
          <w:sz w:val="24"/>
        </w:rPr>
        <w:t>responsible for distributing group funds</w:t>
      </w:r>
      <w:r w:rsidR="0058722E" w:rsidRPr="0086602B">
        <w:rPr>
          <w:sz w:val="24"/>
        </w:rPr>
        <w:t>.</w:t>
      </w:r>
      <w:r w:rsidR="00A06D8B">
        <w:rPr>
          <w:sz w:val="24"/>
        </w:rPr>
        <w:t xml:space="preserve"> </w:t>
      </w:r>
    </w:p>
    <w:p w14:paraId="751AE0CD" w14:textId="77777777" w:rsidR="0058722E" w:rsidRPr="0086602B" w:rsidRDefault="0058722E" w:rsidP="008B14E6">
      <w:pPr>
        <w:numPr>
          <w:ilvl w:val="0"/>
          <w:numId w:val="11"/>
        </w:numPr>
        <w:rPr>
          <w:sz w:val="24"/>
        </w:rPr>
      </w:pPr>
      <w:r w:rsidRPr="0086602B">
        <w:rPr>
          <w:sz w:val="24"/>
        </w:rPr>
        <w:t>Complete</w:t>
      </w:r>
      <w:r w:rsidR="0086602B">
        <w:rPr>
          <w:sz w:val="24"/>
        </w:rPr>
        <w:t>s</w:t>
      </w:r>
      <w:r w:rsidRPr="0086602B">
        <w:rPr>
          <w:sz w:val="24"/>
        </w:rPr>
        <w:t xml:space="preserve"> the application and return</w:t>
      </w:r>
      <w:r w:rsidR="0086602B">
        <w:rPr>
          <w:sz w:val="24"/>
        </w:rPr>
        <w:t>s</w:t>
      </w:r>
      <w:r w:rsidRPr="0086602B">
        <w:rPr>
          <w:sz w:val="24"/>
        </w:rPr>
        <w:t xml:space="preserve"> it to the Weed Board</w:t>
      </w:r>
      <w:r w:rsidR="000F4A75" w:rsidRPr="0086602B">
        <w:rPr>
          <w:sz w:val="24"/>
        </w:rPr>
        <w:t xml:space="preserve"> (</w:t>
      </w:r>
      <w:r w:rsidR="00A35D67">
        <w:rPr>
          <w:sz w:val="24"/>
        </w:rPr>
        <w:t>first come, first served</w:t>
      </w:r>
      <w:r w:rsidR="000F4A75" w:rsidRPr="0086602B">
        <w:rPr>
          <w:sz w:val="24"/>
        </w:rPr>
        <w:t>)</w:t>
      </w:r>
      <w:r w:rsidRPr="0086602B">
        <w:rPr>
          <w:sz w:val="24"/>
        </w:rPr>
        <w:t>.</w:t>
      </w:r>
    </w:p>
    <w:p w14:paraId="232F214B" w14:textId="3E9DB854" w:rsidR="0058722E" w:rsidRPr="009E1355" w:rsidRDefault="0058722E" w:rsidP="00D22318">
      <w:pPr>
        <w:numPr>
          <w:ilvl w:val="0"/>
          <w:numId w:val="11"/>
        </w:numPr>
        <w:rPr>
          <w:b/>
          <w:bCs/>
          <w:sz w:val="24"/>
        </w:rPr>
      </w:pPr>
      <w:r w:rsidRPr="00A35D67">
        <w:rPr>
          <w:sz w:val="24"/>
        </w:rPr>
        <w:t>Turn</w:t>
      </w:r>
      <w:r w:rsidR="00A35D67">
        <w:rPr>
          <w:sz w:val="24"/>
        </w:rPr>
        <w:t>s</w:t>
      </w:r>
      <w:r w:rsidRPr="00A35D67">
        <w:rPr>
          <w:sz w:val="24"/>
        </w:rPr>
        <w:t xml:space="preserve"> in WORK REPORT</w:t>
      </w:r>
      <w:r w:rsidR="00A35D67">
        <w:rPr>
          <w:sz w:val="24"/>
        </w:rPr>
        <w:t>S</w:t>
      </w:r>
      <w:r w:rsidRPr="00A35D67">
        <w:rPr>
          <w:sz w:val="24"/>
        </w:rPr>
        <w:t xml:space="preserve"> no later than </w:t>
      </w:r>
      <w:r w:rsidR="00C066E9" w:rsidRPr="009D08B4">
        <w:rPr>
          <w:sz w:val="24"/>
        </w:rPr>
        <w:t xml:space="preserve">October </w:t>
      </w:r>
      <w:r w:rsidR="009D08B4" w:rsidRPr="009D08B4">
        <w:rPr>
          <w:sz w:val="24"/>
        </w:rPr>
        <w:t>4</w:t>
      </w:r>
      <w:r w:rsidR="007F2480" w:rsidRPr="009D08B4">
        <w:rPr>
          <w:sz w:val="24"/>
        </w:rPr>
        <w:t xml:space="preserve">, </w:t>
      </w:r>
      <w:r w:rsidR="001871BC" w:rsidRPr="009D08B4">
        <w:rPr>
          <w:sz w:val="24"/>
        </w:rPr>
        <w:t>202</w:t>
      </w:r>
      <w:r w:rsidR="009D08B4" w:rsidRPr="009D08B4">
        <w:rPr>
          <w:sz w:val="24"/>
        </w:rPr>
        <w:t>4</w:t>
      </w:r>
      <w:r w:rsidRPr="00A35D67">
        <w:rPr>
          <w:sz w:val="24"/>
        </w:rPr>
        <w:t xml:space="preserve">. </w:t>
      </w:r>
      <w:r w:rsidR="006621FC">
        <w:rPr>
          <w:sz w:val="24"/>
        </w:rPr>
        <w:t xml:space="preserve"> </w:t>
      </w:r>
      <w:r w:rsidRPr="009E1355">
        <w:rPr>
          <w:b/>
          <w:bCs/>
          <w:sz w:val="24"/>
        </w:rPr>
        <w:t>Failure to turn in work report</w:t>
      </w:r>
      <w:r w:rsidR="00A35D67" w:rsidRPr="009E1355">
        <w:rPr>
          <w:b/>
          <w:bCs/>
          <w:sz w:val="24"/>
        </w:rPr>
        <w:t>s</w:t>
      </w:r>
      <w:r w:rsidRPr="009E1355">
        <w:rPr>
          <w:b/>
          <w:bCs/>
          <w:sz w:val="24"/>
        </w:rPr>
        <w:t xml:space="preserve"> </w:t>
      </w:r>
      <w:r w:rsidR="00A35D67" w:rsidRPr="009E1355">
        <w:rPr>
          <w:b/>
          <w:bCs/>
          <w:sz w:val="24"/>
        </w:rPr>
        <w:t xml:space="preserve">will </w:t>
      </w:r>
      <w:r w:rsidRPr="009E1355">
        <w:rPr>
          <w:b/>
          <w:bCs/>
          <w:sz w:val="24"/>
        </w:rPr>
        <w:t xml:space="preserve">affect </w:t>
      </w:r>
      <w:r w:rsidR="00A35D67" w:rsidRPr="009E1355">
        <w:rPr>
          <w:b/>
          <w:bCs/>
          <w:sz w:val="24"/>
        </w:rPr>
        <w:t>future participation eligibility</w:t>
      </w:r>
      <w:r w:rsidRPr="009E1355">
        <w:rPr>
          <w:b/>
          <w:bCs/>
          <w:sz w:val="24"/>
        </w:rPr>
        <w:t>.</w:t>
      </w:r>
    </w:p>
    <w:p w14:paraId="621D07CC" w14:textId="040D326F" w:rsidR="0058722E" w:rsidRDefault="0058722E" w:rsidP="0058722E">
      <w:pPr>
        <w:rPr>
          <w:sz w:val="24"/>
        </w:rPr>
      </w:pPr>
      <w:bookmarkStart w:id="0" w:name="_Hlk63418224"/>
    </w:p>
    <w:p w14:paraId="095471DE" w14:textId="07A10534" w:rsidR="00EE758C" w:rsidRDefault="00EE758C" w:rsidP="0058722E">
      <w:pPr>
        <w:rPr>
          <w:sz w:val="24"/>
        </w:rPr>
      </w:pPr>
    </w:p>
    <w:p w14:paraId="47514E2B" w14:textId="77777777" w:rsidR="00EE758C" w:rsidRDefault="00EE758C" w:rsidP="0058722E">
      <w:pPr>
        <w:rPr>
          <w:sz w:val="24"/>
        </w:rPr>
      </w:pPr>
    </w:p>
    <w:p w14:paraId="0EC0F6E0" w14:textId="77777777" w:rsidR="00114483" w:rsidRDefault="00114483" w:rsidP="0058722E">
      <w:pPr>
        <w:rPr>
          <w:sz w:val="24"/>
        </w:rPr>
      </w:pPr>
      <w:bookmarkStart w:id="1" w:name="_Hlk97305006"/>
    </w:p>
    <w:tbl>
      <w:tblPr>
        <w:tblW w:w="10216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92D050"/>
        <w:tblLayout w:type="fixed"/>
        <w:tblLook w:val="0000" w:firstRow="0" w:lastRow="0" w:firstColumn="0" w:lastColumn="0" w:noHBand="0" w:noVBand="0"/>
      </w:tblPr>
      <w:tblGrid>
        <w:gridCol w:w="10216"/>
      </w:tblGrid>
      <w:tr w:rsidR="0058722E" w:rsidRPr="00231515" w14:paraId="4BDC9625" w14:textId="77777777" w:rsidTr="00326F6F">
        <w:trPr>
          <w:trHeight w:val="1406"/>
        </w:trPr>
        <w:tc>
          <w:tcPr>
            <w:tcW w:w="10216" w:type="dxa"/>
            <w:shd w:val="clear" w:color="auto" w:fill="92D050"/>
            <w:vAlign w:val="center"/>
          </w:tcPr>
          <w:p w14:paraId="1BCBBA15" w14:textId="554AF297" w:rsidR="00BB3BD3" w:rsidRDefault="00BB3BD3" w:rsidP="00BB3BD3">
            <w:pPr>
              <w:spacing w:before="120"/>
              <w:ind w:left="72" w:hanging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</w:t>
            </w:r>
            <w:r w:rsidR="00B567F0" w:rsidRPr="001D369A">
              <w:rPr>
                <w:rFonts w:ascii="Times New Roman" w:hAnsi="Times New Roman" w:cs="Times New Roman"/>
                <w:b/>
                <w:sz w:val="24"/>
                <w:szCs w:val="28"/>
              </w:rPr>
              <w:t>Product pick up dates</w:t>
            </w:r>
            <w:r w:rsidR="00B567F0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="0058722E" w:rsidRPr="00B567F0">
              <w:rPr>
                <w:rFonts w:ascii="Times New Roman" w:hAnsi="Times New Roman" w:cs="Times New Roman"/>
                <w:sz w:val="24"/>
                <w:szCs w:val="28"/>
              </w:rPr>
              <w:t xml:space="preserve"> Thursday </w:t>
            </w:r>
            <w:r w:rsidR="007F2480">
              <w:rPr>
                <w:rFonts w:ascii="Times New Roman" w:hAnsi="Times New Roman" w:cs="Times New Roman"/>
                <w:sz w:val="24"/>
                <w:szCs w:val="28"/>
              </w:rPr>
              <w:t xml:space="preserve">May </w:t>
            </w:r>
            <w:r w:rsidR="009D08B4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58722E" w:rsidRPr="00B567F0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th</w:t>
            </w:r>
            <w:r w:rsidR="0058722E" w:rsidRPr="00B567F0">
              <w:rPr>
                <w:rFonts w:ascii="Times New Roman" w:hAnsi="Times New Roman" w:cs="Times New Roman"/>
                <w:sz w:val="24"/>
                <w:szCs w:val="28"/>
              </w:rPr>
              <w:t xml:space="preserve"> and Friday </w:t>
            </w:r>
            <w:r w:rsidR="00C066E9" w:rsidRPr="00B567F0">
              <w:rPr>
                <w:rFonts w:ascii="Times New Roman" w:hAnsi="Times New Roman" w:cs="Times New Roman"/>
                <w:sz w:val="24"/>
                <w:szCs w:val="28"/>
              </w:rPr>
              <w:t xml:space="preserve">May </w:t>
            </w:r>
            <w:r w:rsidR="00F61F9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9D08B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58722E" w:rsidRPr="00B567F0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th</w:t>
            </w:r>
            <w:r w:rsidR="0058722E" w:rsidRPr="00B567F0">
              <w:rPr>
                <w:rFonts w:ascii="Times New Roman" w:hAnsi="Times New Roman" w:cs="Times New Roman"/>
                <w:sz w:val="24"/>
                <w:szCs w:val="28"/>
              </w:rPr>
              <w:t xml:space="preserve"> from 8:</w:t>
            </w:r>
            <w:r w:rsidR="00352D58" w:rsidRPr="00B567F0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="0058722E" w:rsidRPr="00B567F0">
              <w:rPr>
                <w:rFonts w:ascii="Times New Roman" w:hAnsi="Times New Roman" w:cs="Times New Roman"/>
                <w:sz w:val="24"/>
                <w:szCs w:val="28"/>
              </w:rPr>
              <w:t>am until 3</w:t>
            </w:r>
            <w:r w:rsidR="00352D58" w:rsidRPr="00B567F0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58722E" w:rsidRPr="00B567F0">
              <w:rPr>
                <w:rFonts w:ascii="Times New Roman" w:hAnsi="Times New Roman" w:cs="Times New Roman"/>
                <w:sz w:val="24"/>
                <w:szCs w:val="28"/>
              </w:rPr>
              <w:t>0pm.</w:t>
            </w:r>
            <w:r w:rsidR="00B567F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If you are </w:t>
            </w:r>
            <w:r w:rsidR="0058722E" w:rsidRPr="00B567F0">
              <w:rPr>
                <w:rFonts w:ascii="Times New Roman" w:hAnsi="Times New Roman" w:cs="Times New Roman"/>
                <w:sz w:val="24"/>
                <w:szCs w:val="28"/>
              </w:rPr>
              <w:t xml:space="preserve">not able to pick up on one of these dates, please contact the Weed Board to make </w:t>
            </w:r>
            <w:r w:rsidR="00CA2D6B">
              <w:rPr>
                <w:rFonts w:ascii="Times New Roman" w:hAnsi="Times New Roman" w:cs="Times New Roman"/>
                <w:sz w:val="24"/>
                <w:szCs w:val="28"/>
              </w:rPr>
              <w:t>other arrangements</w:t>
            </w:r>
            <w:r w:rsidR="0058722E" w:rsidRPr="00B567F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71AE6EC6" w14:textId="77777777" w:rsidR="0058722E" w:rsidRPr="00231515" w:rsidRDefault="00BB3BD3" w:rsidP="00C0450B">
            <w:pPr>
              <w:spacing w:before="120"/>
              <w:ind w:left="72" w:hanging="360"/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       P</w:t>
            </w:r>
            <w:r w:rsidRPr="00231515">
              <w:rPr>
                <w:sz w:val="24"/>
                <w:szCs w:val="28"/>
              </w:rPr>
              <w:t>ick-up will be at the Weed Board Shop off First Avenue,</w:t>
            </w:r>
            <w:r>
              <w:rPr>
                <w:sz w:val="24"/>
                <w:szCs w:val="28"/>
              </w:rPr>
              <w:t xml:space="preserve"> </w:t>
            </w:r>
            <w:r w:rsidRPr="00231515">
              <w:rPr>
                <w:sz w:val="24"/>
                <w:szCs w:val="28"/>
              </w:rPr>
              <w:t>1002 W. First Ave.</w:t>
            </w:r>
            <w:r>
              <w:rPr>
                <w:sz w:val="24"/>
                <w:szCs w:val="28"/>
              </w:rPr>
              <w:t>, behind the g</w:t>
            </w:r>
            <w:r w:rsidRPr="00231515">
              <w:rPr>
                <w:sz w:val="24"/>
                <w:szCs w:val="28"/>
              </w:rPr>
              <w:t>arage building.</w:t>
            </w:r>
            <w:r w:rsidR="00581446">
              <w:rPr>
                <w:sz w:val="24"/>
                <w:szCs w:val="28"/>
              </w:rPr>
              <w:t xml:space="preserve"> </w:t>
            </w:r>
            <w:r w:rsidR="00B567F0">
              <w:rPr>
                <w:sz w:val="24"/>
                <w:szCs w:val="28"/>
              </w:rPr>
              <w:t xml:space="preserve"> </w:t>
            </w:r>
            <w:r w:rsidR="0058722E">
              <w:rPr>
                <w:sz w:val="24"/>
              </w:rPr>
              <w:t xml:space="preserve">Sorry </w:t>
            </w:r>
            <w:r w:rsidR="0058722E" w:rsidRPr="00167986">
              <w:rPr>
                <w:b/>
                <w:sz w:val="24"/>
              </w:rPr>
              <w:t>NO</w:t>
            </w:r>
            <w:r w:rsidR="0058722E">
              <w:rPr>
                <w:sz w:val="24"/>
              </w:rPr>
              <w:t xml:space="preserve"> </w:t>
            </w:r>
            <w:r w:rsidR="0058722E" w:rsidRPr="00167986">
              <w:rPr>
                <w:b/>
                <w:sz w:val="24"/>
              </w:rPr>
              <w:t>credit</w:t>
            </w:r>
            <w:r w:rsidR="0058722E">
              <w:rPr>
                <w:sz w:val="24"/>
              </w:rPr>
              <w:t xml:space="preserve"> or </w:t>
            </w:r>
            <w:r w:rsidR="0058722E" w:rsidRPr="00167986">
              <w:rPr>
                <w:b/>
                <w:sz w:val="24"/>
              </w:rPr>
              <w:t>debit</w:t>
            </w:r>
            <w:r w:rsidR="0058722E">
              <w:rPr>
                <w:sz w:val="24"/>
              </w:rPr>
              <w:t xml:space="preserve"> </w:t>
            </w:r>
            <w:r w:rsidR="0058722E" w:rsidRPr="00167986">
              <w:rPr>
                <w:b/>
                <w:sz w:val="24"/>
              </w:rPr>
              <w:t>cards</w:t>
            </w:r>
            <w:r w:rsidR="0058722E">
              <w:rPr>
                <w:sz w:val="24"/>
              </w:rPr>
              <w:t xml:space="preserve">, </w:t>
            </w:r>
            <w:r w:rsidR="0058722E" w:rsidRPr="009E1355">
              <w:rPr>
                <w:b/>
                <w:bCs/>
                <w:sz w:val="24"/>
              </w:rPr>
              <w:t>cash or checks</w:t>
            </w:r>
            <w:r w:rsidR="00B567F0" w:rsidRPr="009E1355">
              <w:rPr>
                <w:b/>
                <w:bCs/>
                <w:sz w:val="24"/>
              </w:rPr>
              <w:t xml:space="preserve"> only</w:t>
            </w:r>
            <w:r w:rsidR="0058722E">
              <w:rPr>
                <w:sz w:val="24"/>
              </w:rPr>
              <w:t>.</w:t>
            </w:r>
          </w:p>
        </w:tc>
      </w:tr>
      <w:bookmarkEnd w:id="0"/>
      <w:bookmarkEnd w:id="1"/>
    </w:tbl>
    <w:p w14:paraId="6878D8CA" w14:textId="4F89A863" w:rsidR="00C027F4" w:rsidRDefault="00C027F4" w:rsidP="001F72E4">
      <w:pPr>
        <w:pStyle w:val="BodyText"/>
        <w:rPr>
          <w:b/>
        </w:rPr>
      </w:pPr>
    </w:p>
    <w:p w14:paraId="6F0DCEE1" w14:textId="77777777" w:rsidR="00167F2E" w:rsidRDefault="00167F2E" w:rsidP="001F72E4">
      <w:pPr>
        <w:pStyle w:val="BodyText"/>
        <w:rPr>
          <w:b/>
        </w:rPr>
      </w:pPr>
    </w:p>
    <w:p w14:paraId="1157768A" w14:textId="77777777" w:rsidR="00EE758C" w:rsidRDefault="00EE758C" w:rsidP="001F72E4">
      <w:pPr>
        <w:pStyle w:val="BodyText"/>
        <w:rPr>
          <w:b/>
        </w:rPr>
      </w:pPr>
    </w:p>
    <w:p w14:paraId="48C13FB6" w14:textId="4A451248" w:rsidR="00C027F4" w:rsidRPr="00167F2E" w:rsidRDefault="001F72E4" w:rsidP="00167F2E">
      <w:pPr>
        <w:pStyle w:val="BodyText"/>
        <w:rPr>
          <w:sz w:val="24"/>
          <w:szCs w:val="24"/>
        </w:rPr>
      </w:pPr>
      <w:r w:rsidRPr="00167F2E">
        <w:rPr>
          <w:b/>
          <w:szCs w:val="28"/>
        </w:rPr>
        <w:t xml:space="preserve">* </w:t>
      </w:r>
      <w:r w:rsidRPr="00167F2E">
        <w:rPr>
          <w:szCs w:val="28"/>
        </w:rPr>
        <w:t xml:space="preserve">Applicants </w:t>
      </w:r>
      <w:r w:rsidR="007F2480" w:rsidRPr="00167F2E">
        <w:rPr>
          <w:szCs w:val="28"/>
        </w:rPr>
        <w:t xml:space="preserve">with property on the Pend Oreille River </w:t>
      </w:r>
      <w:r w:rsidRPr="00167F2E">
        <w:rPr>
          <w:szCs w:val="28"/>
        </w:rPr>
        <w:t>desiring aquatic weed control have</w:t>
      </w:r>
      <w:r w:rsidR="00167F2E" w:rsidRPr="00167F2E">
        <w:rPr>
          <w:szCs w:val="28"/>
        </w:rPr>
        <w:t xml:space="preserve"> </w:t>
      </w:r>
      <w:r w:rsidRPr="00167F2E">
        <w:rPr>
          <w:szCs w:val="28"/>
        </w:rPr>
        <w:t xml:space="preserve">additional funding opportunities.  </w:t>
      </w:r>
      <w:r w:rsidRPr="00BB143F">
        <w:rPr>
          <w:szCs w:val="28"/>
        </w:rPr>
        <w:t>Please</w:t>
      </w:r>
      <w:r w:rsidR="00A9400D" w:rsidRPr="00BB143F">
        <w:rPr>
          <w:szCs w:val="28"/>
        </w:rPr>
        <w:t xml:space="preserve"> plan on attending the </w:t>
      </w:r>
      <w:r w:rsidR="00A9400D" w:rsidRPr="00BB143F">
        <w:rPr>
          <w:b/>
          <w:bCs/>
          <w:szCs w:val="28"/>
        </w:rPr>
        <w:t>Annual Aquatic workshop</w:t>
      </w:r>
      <w:r w:rsidR="00A9400D" w:rsidRPr="00BB143F">
        <w:rPr>
          <w:szCs w:val="28"/>
        </w:rPr>
        <w:t xml:space="preserve">, July </w:t>
      </w:r>
      <w:r w:rsidR="00BB143F" w:rsidRPr="00BB143F">
        <w:rPr>
          <w:szCs w:val="28"/>
        </w:rPr>
        <w:t>12, 2024</w:t>
      </w:r>
      <w:r w:rsidR="00A9400D" w:rsidRPr="00BB143F">
        <w:rPr>
          <w:szCs w:val="28"/>
        </w:rPr>
        <w:t>,</w:t>
      </w:r>
      <w:r w:rsidRPr="00BB143F">
        <w:rPr>
          <w:szCs w:val="28"/>
        </w:rPr>
        <w:t xml:space="preserve"> </w:t>
      </w:r>
      <w:r w:rsidR="007071AA" w:rsidRPr="00BB143F">
        <w:rPr>
          <w:szCs w:val="28"/>
        </w:rPr>
        <w:t>call or email</w:t>
      </w:r>
      <w:r w:rsidR="001C3FEA" w:rsidRPr="00BB143F">
        <w:rPr>
          <w:szCs w:val="28"/>
        </w:rPr>
        <w:t xml:space="preserve"> </w:t>
      </w:r>
      <w:r w:rsidR="00BB143F" w:rsidRPr="00BB143F">
        <w:rPr>
          <w:szCs w:val="28"/>
        </w:rPr>
        <w:t>Tommy Crossman</w:t>
      </w:r>
      <w:r w:rsidR="001C3FEA" w:rsidRPr="00BB143F">
        <w:rPr>
          <w:szCs w:val="28"/>
        </w:rPr>
        <w:t xml:space="preserve"> </w:t>
      </w:r>
      <w:r w:rsidR="006621FC" w:rsidRPr="00BB143F">
        <w:rPr>
          <w:szCs w:val="28"/>
        </w:rPr>
        <w:t xml:space="preserve">for </w:t>
      </w:r>
      <w:r w:rsidR="007F2480" w:rsidRPr="00BB143F">
        <w:rPr>
          <w:szCs w:val="28"/>
        </w:rPr>
        <w:t xml:space="preserve">more </w:t>
      </w:r>
      <w:r w:rsidR="006621FC" w:rsidRPr="00BB143F">
        <w:rPr>
          <w:szCs w:val="28"/>
        </w:rPr>
        <w:t>information</w:t>
      </w:r>
      <w:r w:rsidR="007071AA" w:rsidRPr="00BB143F">
        <w:rPr>
          <w:szCs w:val="28"/>
        </w:rPr>
        <w:t xml:space="preserve"> at (509) 447</w:t>
      </w:r>
      <w:r w:rsidR="00A9400D" w:rsidRPr="00BB143F">
        <w:rPr>
          <w:szCs w:val="28"/>
        </w:rPr>
        <w:t xml:space="preserve"> </w:t>
      </w:r>
      <w:r w:rsidR="007071AA" w:rsidRPr="00BB143F">
        <w:rPr>
          <w:szCs w:val="28"/>
        </w:rPr>
        <w:t>– 6</w:t>
      </w:r>
      <w:r w:rsidR="00BB143F" w:rsidRPr="00BB143F">
        <w:rPr>
          <w:szCs w:val="28"/>
        </w:rPr>
        <w:t>478</w:t>
      </w:r>
      <w:r w:rsidR="007071AA" w:rsidRPr="00BB143F">
        <w:rPr>
          <w:szCs w:val="28"/>
        </w:rPr>
        <w:t xml:space="preserve"> or </w:t>
      </w:r>
      <w:hyperlink r:id="rId8" w:history="1">
        <w:r w:rsidR="00BB143F" w:rsidRPr="00BB143F">
          <w:rPr>
            <w:rStyle w:val="Hyperlink"/>
            <w:szCs w:val="28"/>
          </w:rPr>
          <w:t>tommy.crossman@pendoreille.org</w:t>
        </w:r>
      </w:hyperlink>
      <w:r w:rsidR="006621FC" w:rsidRPr="00BB143F">
        <w:rPr>
          <w:szCs w:val="28"/>
        </w:rPr>
        <w:t>.</w:t>
      </w:r>
    </w:p>
    <w:p w14:paraId="38B60FB2" w14:textId="7FC683AC" w:rsidR="00C027F4" w:rsidRDefault="00C027F4" w:rsidP="00C027F4">
      <w:pPr>
        <w:pStyle w:val="BodyText"/>
        <w:jc w:val="center"/>
        <w:rPr>
          <w:b/>
        </w:rPr>
      </w:pPr>
    </w:p>
    <w:p w14:paraId="3B84ECB1" w14:textId="77777777" w:rsidR="00114483" w:rsidRDefault="00114483" w:rsidP="00C027F4">
      <w:pPr>
        <w:pStyle w:val="BodyText"/>
        <w:jc w:val="center"/>
        <w:rPr>
          <w:b/>
        </w:rPr>
      </w:pPr>
    </w:p>
    <w:p w14:paraId="757911A6" w14:textId="77777777" w:rsidR="00C027F4" w:rsidRDefault="00867669" w:rsidP="00867669">
      <w:pPr>
        <w:pStyle w:val="BodyText"/>
        <w:spacing w:after="120"/>
        <w:jc w:val="center"/>
        <w:rPr>
          <w:b/>
        </w:rPr>
      </w:pPr>
      <w:r>
        <w:rPr>
          <w:b/>
        </w:rPr>
        <w:t>Product Cost Comparison Chart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0"/>
        <w:gridCol w:w="1261"/>
        <w:gridCol w:w="2944"/>
        <w:gridCol w:w="1620"/>
      </w:tblGrid>
      <w:tr w:rsidR="00867669" w:rsidRPr="002A52A5" w14:paraId="42497BD6" w14:textId="77777777" w:rsidTr="00226CC2">
        <w:trPr>
          <w:trHeight w:val="239"/>
        </w:trPr>
        <w:tc>
          <w:tcPr>
            <w:tcW w:w="4160" w:type="dxa"/>
            <w:shd w:val="clear" w:color="auto" w:fill="auto"/>
          </w:tcPr>
          <w:p w14:paraId="40A6F4DB" w14:textId="77777777" w:rsidR="00867669" w:rsidRPr="002A52A5" w:rsidRDefault="00867669" w:rsidP="00661995">
            <w:pPr>
              <w:rPr>
                <w:sz w:val="24"/>
                <w:szCs w:val="24"/>
              </w:rPr>
            </w:pPr>
            <w:r w:rsidRPr="002A52A5">
              <w:rPr>
                <w:sz w:val="24"/>
                <w:szCs w:val="24"/>
              </w:rPr>
              <w:t>Milestone rate on most common weeds</w:t>
            </w:r>
          </w:p>
        </w:tc>
        <w:tc>
          <w:tcPr>
            <w:tcW w:w="1261" w:type="dxa"/>
            <w:shd w:val="clear" w:color="auto" w:fill="auto"/>
          </w:tcPr>
          <w:p w14:paraId="600C5098" w14:textId="77777777" w:rsidR="00867669" w:rsidRPr="002A52A5" w:rsidRDefault="00867669" w:rsidP="00661995">
            <w:pPr>
              <w:rPr>
                <w:sz w:val="24"/>
                <w:szCs w:val="24"/>
              </w:rPr>
            </w:pPr>
            <w:r w:rsidRPr="002A52A5">
              <w:rPr>
                <w:sz w:val="24"/>
                <w:szCs w:val="24"/>
              </w:rPr>
              <w:t>5oz/acre</w:t>
            </w:r>
          </w:p>
        </w:tc>
        <w:tc>
          <w:tcPr>
            <w:tcW w:w="2944" w:type="dxa"/>
            <w:shd w:val="clear" w:color="auto" w:fill="auto"/>
          </w:tcPr>
          <w:p w14:paraId="537CCBA8" w14:textId="77777777" w:rsidR="00867669" w:rsidRPr="002A52A5" w:rsidRDefault="00867669" w:rsidP="00661995">
            <w:pPr>
              <w:rPr>
                <w:sz w:val="24"/>
                <w:szCs w:val="24"/>
              </w:rPr>
            </w:pPr>
            <w:r w:rsidRPr="002A52A5">
              <w:rPr>
                <w:sz w:val="24"/>
                <w:szCs w:val="24"/>
              </w:rPr>
              <w:t>1 quart will treat 6.4 acres</w:t>
            </w:r>
          </w:p>
        </w:tc>
        <w:tc>
          <w:tcPr>
            <w:tcW w:w="1620" w:type="dxa"/>
            <w:shd w:val="clear" w:color="auto" w:fill="auto"/>
          </w:tcPr>
          <w:p w14:paraId="759DD035" w14:textId="1B77C23F" w:rsidR="00867669" w:rsidRPr="002A52A5" w:rsidRDefault="00867669" w:rsidP="00501332">
            <w:pPr>
              <w:rPr>
                <w:sz w:val="24"/>
                <w:szCs w:val="24"/>
              </w:rPr>
            </w:pPr>
            <w:r w:rsidRPr="002A52A5">
              <w:rPr>
                <w:sz w:val="24"/>
                <w:szCs w:val="24"/>
              </w:rPr>
              <w:t>$</w:t>
            </w:r>
            <w:r w:rsidR="00043B76">
              <w:rPr>
                <w:sz w:val="24"/>
                <w:szCs w:val="24"/>
              </w:rPr>
              <w:t xml:space="preserve"> </w:t>
            </w:r>
            <w:r w:rsidRPr="002A52A5">
              <w:rPr>
                <w:sz w:val="24"/>
                <w:szCs w:val="24"/>
              </w:rPr>
              <w:t xml:space="preserve"> </w:t>
            </w:r>
            <w:r w:rsidR="00A0510A">
              <w:rPr>
                <w:sz w:val="24"/>
                <w:szCs w:val="24"/>
              </w:rPr>
              <w:t>5.94</w:t>
            </w:r>
            <w:r w:rsidRPr="002A52A5">
              <w:rPr>
                <w:sz w:val="24"/>
                <w:szCs w:val="24"/>
              </w:rPr>
              <w:t>/acre</w:t>
            </w:r>
          </w:p>
        </w:tc>
      </w:tr>
      <w:tr w:rsidR="0026058C" w:rsidRPr="002A52A5" w14:paraId="330B2057" w14:textId="77777777" w:rsidTr="00226CC2">
        <w:trPr>
          <w:trHeight w:val="239"/>
        </w:trPr>
        <w:tc>
          <w:tcPr>
            <w:tcW w:w="4160" w:type="dxa"/>
            <w:shd w:val="clear" w:color="auto" w:fill="auto"/>
          </w:tcPr>
          <w:p w14:paraId="1820A0E1" w14:textId="77777777" w:rsidR="0026058C" w:rsidRPr="002A52A5" w:rsidRDefault="0026058C" w:rsidP="00661995">
            <w:pPr>
              <w:rPr>
                <w:sz w:val="24"/>
                <w:szCs w:val="24"/>
              </w:rPr>
            </w:pPr>
            <w:r w:rsidRPr="002A52A5">
              <w:rPr>
                <w:sz w:val="24"/>
                <w:szCs w:val="24"/>
              </w:rPr>
              <w:t xml:space="preserve">Milestone rate on </w:t>
            </w:r>
            <w:r w:rsidRPr="00966BCD">
              <w:rPr>
                <w:sz w:val="24"/>
                <w:szCs w:val="24"/>
              </w:rPr>
              <w:t>hawkweed</w:t>
            </w:r>
          </w:p>
        </w:tc>
        <w:tc>
          <w:tcPr>
            <w:tcW w:w="1261" w:type="dxa"/>
            <w:shd w:val="clear" w:color="auto" w:fill="auto"/>
          </w:tcPr>
          <w:p w14:paraId="36C88CF0" w14:textId="77777777" w:rsidR="0026058C" w:rsidRPr="002A52A5" w:rsidRDefault="0026058C" w:rsidP="00661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A52A5">
              <w:rPr>
                <w:sz w:val="24"/>
                <w:szCs w:val="24"/>
              </w:rPr>
              <w:t>oz/acre</w:t>
            </w:r>
          </w:p>
        </w:tc>
        <w:tc>
          <w:tcPr>
            <w:tcW w:w="2944" w:type="dxa"/>
            <w:shd w:val="clear" w:color="auto" w:fill="auto"/>
          </w:tcPr>
          <w:p w14:paraId="46D3ABAD" w14:textId="77777777" w:rsidR="0026058C" w:rsidRPr="002A52A5" w:rsidRDefault="0026058C" w:rsidP="0026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quart will treat 4</w:t>
            </w:r>
            <w:r w:rsidRPr="002A52A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  <w:r w:rsidRPr="002A52A5">
              <w:rPr>
                <w:sz w:val="24"/>
                <w:szCs w:val="24"/>
              </w:rPr>
              <w:t xml:space="preserve"> acres</w:t>
            </w:r>
          </w:p>
        </w:tc>
        <w:tc>
          <w:tcPr>
            <w:tcW w:w="1620" w:type="dxa"/>
            <w:shd w:val="clear" w:color="auto" w:fill="auto"/>
          </w:tcPr>
          <w:p w14:paraId="416DF98B" w14:textId="6A1D275C" w:rsidR="0026058C" w:rsidRPr="002A52A5" w:rsidRDefault="00055CAD" w:rsidP="00501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043B76">
              <w:rPr>
                <w:sz w:val="24"/>
                <w:szCs w:val="24"/>
              </w:rPr>
              <w:t xml:space="preserve"> </w:t>
            </w:r>
            <w:r w:rsidR="00501332">
              <w:rPr>
                <w:sz w:val="24"/>
                <w:szCs w:val="24"/>
              </w:rPr>
              <w:t xml:space="preserve"> </w:t>
            </w:r>
            <w:r w:rsidR="00A0510A">
              <w:rPr>
                <w:sz w:val="24"/>
                <w:szCs w:val="24"/>
              </w:rPr>
              <w:t>8.31</w:t>
            </w:r>
            <w:r w:rsidR="0026058C" w:rsidRPr="002A52A5">
              <w:rPr>
                <w:sz w:val="24"/>
                <w:szCs w:val="24"/>
              </w:rPr>
              <w:t>/acre</w:t>
            </w:r>
          </w:p>
        </w:tc>
      </w:tr>
      <w:tr w:rsidR="00867669" w:rsidRPr="002A52A5" w14:paraId="57185F5D" w14:textId="77777777" w:rsidTr="00226CC2">
        <w:trPr>
          <w:trHeight w:val="252"/>
        </w:trPr>
        <w:tc>
          <w:tcPr>
            <w:tcW w:w="4160" w:type="dxa"/>
            <w:shd w:val="clear" w:color="auto" w:fill="auto"/>
          </w:tcPr>
          <w:p w14:paraId="4CE47116" w14:textId="12DEC270" w:rsidR="00867669" w:rsidRPr="00966BCD" w:rsidRDefault="00055CAD" w:rsidP="00661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Prescott</w:t>
            </w:r>
            <w:r w:rsidR="00BF3B44">
              <w:rPr>
                <w:sz w:val="24"/>
                <w:szCs w:val="24"/>
              </w:rPr>
              <w:t xml:space="preserve"> </w:t>
            </w:r>
            <w:r w:rsidR="00867669" w:rsidRPr="00966BCD">
              <w:rPr>
                <w:sz w:val="24"/>
                <w:szCs w:val="24"/>
              </w:rPr>
              <w:t>rate on knapweed</w:t>
            </w:r>
          </w:p>
        </w:tc>
        <w:tc>
          <w:tcPr>
            <w:tcW w:w="1261" w:type="dxa"/>
            <w:shd w:val="clear" w:color="auto" w:fill="auto"/>
          </w:tcPr>
          <w:p w14:paraId="72D33DC5" w14:textId="77777777" w:rsidR="00867669" w:rsidRPr="002A52A5" w:rsidRDefault="00D465CA" w:rsidP="00661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867669" w:rsidRPr="002A52A5">
              <w:rPr>
                <w:sz w:val="24"/>
                <w:szCs w:val="24"/>
              </w:rPr>
              <w:t>oz/acre</w:t>
            </w:r>
          </w:p>
        </w:tc>
        <w:tc>
          <w:tcPr>
            <w:tcW w:w="2944" w:type="dxa"/>
            <w:shd w:val="clear" w:color="auto" w:fill="auto"/>
          </w:tcPr>
          <w:p w14:paraId="2CF5942C" w14:textId="7E19E5DC" w:rsidR="00867669" w:rsidRPr="002A52A5" w:rsidRDefault="00867669" w:rsidP="00675365">
            <w:pPr>
              <w:rPr>
                <w:sz w:val="24"/>
                <w:szCs w:val="24"/>
              </w:rPr>
            </w:pPr>
            <w:r w:rsidRPr="002A52A5">
              <w:rPr>
                <w:sz w:val="24"/>
                <w:szCs w:val="24"/>
              </w:rPr>
              <w:t xml:space="preserve">1 </w:t>
            </w:r>
            <w:r w:rsidR="00675365">
              <w:rPr>
                <w:sz w:val="24"/>
                <w:szCs w:val="24"/>
              </w:rPr>
              <w:t>gallon</w:t>
            </w:r>
            <w:r w:rsidRPr="002A52A5">
              <w:rPr>
                <w:sz w:val="24"/>
                <w:szCs w:val="24"/>
              </w:rPr>
              <w:t xml:space="preserve"> will treat </w:t>
            </w:r>
            <w:r w:rsidR="0067536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acre</w:t>
            </w:r>
            <w:r w:rsidR="00226CC2">
              <w:rPr>
                <w:sz w:val="24"/>
                <w:szCs w:val="24"/>
              </w:rPr>
              <w:t>s</w:t>
            </w:r>
          </w:p>
        </w:tc>
        <w:tc>
          <w:tcPr>
            <w:tcW w:w="1620" w:type="dxa"/>
            <w:shd w:val="clear" w:color="auto" w:fill="auto"/>
          </w:tcPr>
          <w:p w14:paraId="64421B26" w14:textId="4BCA4482" w:rsidR="00867669" w:rsidRPr="002A52A5" w:rsidRDefault="007106F4" w:rsidP="00675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043B76">
              <w:rPr>
                <w:sz w:val="24"/>
                <w:szCs w:val="24"/>
              </w:rPr>
              <w:t xml:space="preserve"> </w:t>
            </w:r>
            <w:r w:rsidR="003147A1">
              <w:rPr>
                <w:sz w:val="24"/>
                <w:szCs w:val="24"/>
              </w:rPr>
              <w:t xml:space="preserve"> </w:t>
            </w:r>
            <w:r w:rsidR="00A0510A">
              <w:rPr>
                <w:sz w:val="24"/>
                <w:szCs w:val="24"/>
              </w:rPr>
              <w:t>9.00</w:t>
            </w:r>
            <w:r w:rsidR="00867669" w:rsidRPr="002A52A5">
              <w:rPr>
                <w:sz w:val="24"/>
                <w:szCs w:val="24"/>
              </w:rPr>
              <w:t>/acre</w:t>
            </w:r>
          </w:p>
        </w:tc>
      </w:tr>
      <w:tr w:rsidR="0026058C" w:rsidRPr="002A52A5" w14:paraId="33C982DE" w14:textId="77777777" w:rsidTr="00226CC2">
        <w:trPr>
          <w:trHeight w:val="239"/>
        </w:trPr>
        <w:tc>
          <w:tcPr>
            <w:tcW w:w="4160" w:type="dxa"/>
            <w:shd w:val="clear" w:color="auto" w:fill="auto"/>
          </w:tcPr>
          <w:p w14:paraId="5D0F5577" w14:textId="06D6011B" w:rsidR="0026058C" w:rsidRPr="00966BCD" w:rsidRDefault="00055CAD" w:rsidP="0026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Prescott</w:t>
            </w:r>
            <w:r w:rsidR="00BF3B44">
              <w:rPr>
                <w:sz w:val="24"/>
                <w:szCs w:val="24"/>
              </w:rPr>
              <w:t xml:space="preserve"> </w:t>
            </w:r>
            <w:r w:rsidR="0026058C" w:rsidRPr="00966BCD">
              <w:rPr>
                <w:sz w:val="24"/>
                <w:szCs w:val="24"/>
              </w:rPr>
              <w:t>rate on hawkweed</w:t>
            </w:r>
          </w:p>
        </w:tc>
        <w:tc>
          <w:tcPr>
            <w:tcW w:w="1261" w:type="dxa"/>
            <w:shd w:val="clear" w:color="auto" w:fill="auto"/>
          </w:tcPr>
          <w:p w14:paraId="304E988A" w14:textId="77777777" w:rsidR="0026058C" w:rsidRPr="002A52A5" w:rsidRDefault="0026058C" w:rsidP="0026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465CA">
              <w:rPr>
                <w:sz w:val="24"/>
                <w:szCs w:val="24"/>
              </w:rPr>
              <w:t>8</w:t>
            </w:r>
            <w:r w:rsidRPr="002A52A5">
              <w:rPr>
                <w:sz w:val="24"/>
                <w:szCs w:val="24"/>
              </w:rPr>
              <w:t>oz/acre</w:t>
            </w:r>
          </w:p>
        </w:tc>
        <w:tc>
          <w:tcPr>
            <w:tcW w:w="2944" w:type="dxa"/>
            <w:shd w:val="clear" w:color="auto" w:fill="auto"/>
          </w:tcPr>
          <w:p w14:paraId="523EA599" w14:textId="429423BB" w:rsidR="0026058C" w:rsidRPr="002A52A5" w:rsidRDefault="0026058C" w:rsidP="00675365">
            <w:pPr>
              <w:rPr>
                <w:sz w:val="24"/>
                <w:szCs w:val="24"/>
              </w:rPr>
            </w:pPr>
            <w:r w:rsidRPr="002A52A5">
              <w:rPr>
                <w:sz w:val="24"/>
                <w:szCs w:val="24"/>
              </w:rPr>
              <w:t xml:space="preserve">1 </w:t>
            </w:r>
            <w:r w:rsidR="00675365">
              <w:rPr>
                <w:sz w:val="24"/>
                <w:szCs w:val="24"/>
              </w:rPr>
              <w:t xml:space="preserve">gallon </w:t>
            </w:r>
            <w:r w:rsidRPr="002A52A5">
              <w:rPr>
                <w:sz w:val="24"/>
                <w:szCs w:val="24"/>
              </w:rPr>
              <w:t xml:space="preserve">will treat </w:t>
            </w:r>
            <w:r w:rsidR="00675365">
              <w:rPr>
                <w:sz w:val="24"/>
                <w:szCs w:val="24"/>
              </w:rPr>
              <w:t>2</w:t>
            </w:r>
            <w:r w:rsidRPr="002A52A5">
              <w:rPr>
                <w:sz w:val="24"/>
                <w:szCs w:val="24"/>
              </w:rPr>
              <w:t>.</w:t>
            </w:r>
            <w:r w:rsidR="0067536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acre</w:t>
            </w:r>
            <w:r w:rsidR="00226CC2">
              <w:rPr>
                <w:sz w:val="24"/>
                <w:szCs w:val="24"/>
              </w:rPr>
              <w:t>s</w:t>
            </w:r>
          </w:p>
        </w:tc>
        <w:tc>
          <w:tcPr>
            <w:tcW w:w="1620" w:type="dxa"/>
            <w:shd w:val="clear" w:color="auto" w:fill="auto"/>
          </w:tcPr>
          <w:p w14:paraId="4863B2A7" w14:textId="014A9D45" w:rsidR="0026058C" w:rsidRPr="002A52A5" w:rsidRDefault="007106F4" w:rsidP="00675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3147A1">
              <w:rPr>
                <w:sz w:val="24"/>
                <w:szCs w:val="24"/>
              </w:rPr>
              <w:t>1</w:t>
            </w:r>
            <w:r w:rsidR="00A0510A">
              <w:rPr>
                <w:sz w:val="24"/>
                <w:szCs w:val="24"/>
              </w:rPr>
              <w:t>3.50</w:t>
            </w:r>
            <w:r w:rsidR="0026058C" w:rsidRPr="002A52A5">
              <w:rPr>
                <w:sz w:val="24"/>
                <w:szCs w:val="24"/>
              </w:rPr>
              <w:t>/acre</w:t>
            </w:r>
          </w:p>
        </w:tc>
      </w:tr>
      <w:tr w:rsidR="00EB25ED" w:rsidRPr="002A52A5" w14:paraId="42888AD4" w14:textId="77777777" w:rsidTr="00226CC2">
        <w:trPr>
          <w:trHeight w:val="239"/>
        </w:trPr>
        <w:tc>
          <w:tcPr>
            <w:tcW w:w="4160" w:type="dxa"/>
            <w:shd w:val="clear" w:color="auto" w:fill="auto"/>
          </w:tcPr>
          <w:p w14:paraId="00CE4D73" w14:textId="6C289639" w:rsidR="00EB25ED" w:rsidRDefault="00C4553D" w:rsidP="0026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A476E0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nora</w:t>
            </w:r>
            <w:r w:rsidR="00EB25ED">
              <w:rPr>
                <w:sz w:val="24"/>
                <w:szCs w:val="24"/>
              </w:rPr>
              <w:t xml:space="preserve"> rate on </w:t>
            </w:r>
            <w:r w:rsidR="00056D61">
              <w:rPr>
                <w:sz w:val="24"/>
                <w:szCs w:val="24"/>
              </w:rPr>
              <w:t>Canada thistle/</w:t>
            </w:r>
            <w:r w:rsidR="00DB5C30">
              <w:rPr>
                <w:sz w:val="24"/>
                <w:szCs w:val="24"/>
              </w:rPr>
              <w:t>knapw</w:t>
            </w:r>
          </w:p>
        </w:tc>
        <w:tc>
          <w:tcPr>
            <w:tcW w:w="1261" w:type="dxa"/>
            <w:shd w:val="clear" w:color="auto" w:fill="auto"/>
          </w:tcPr>
          <w:p w14:paraId="057DE243" w14:textId="3A6D0672" w:rsidR="00EB25ED" w:rsidRDefault="00DB5C30" w:rsidP="0026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11oz/acre</w:t>
            </w:r>
          </w:p>
        </w:tc>
        <w:tc>
          <w:tcPr>
            <w:tcW w:w="2944" w:type="dxa"/>
            <w:shd w:val="clear" w:color="auto" w:fill="auto"/>
          </w:tcPr>
          <w:p w14:paraId="495DE1A2" w14:textId="0EED9863" w:rsidR="00EB25ED" w:rsidRPr="002A52A5" w:rsidRDefault="00043B76" w:rsidP="00675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C30">
              <w:rPr>
                <w:sz w:val="24"/>
                <w:szCs w:val="24"/>
              </w:rPr>
              <w:t xml:space="preserve"> gallon will treat </w:t>
            </w:r>
            <w:r>
              <w:rPr>
                <w:sz w:val="24"/>
                <w:szCs w:val="24"/>
              </w:rPr>
              <w:t>11.6</w:t>
            </w:r>
            <w:r w:rsidR="00DB5C30">
              <w:rPr>
                <w:sz w:val="24"/>
                <w:szCs w:val="24"/>
              </w:rPr>
              <w:t>acre</w:t>
            </w:r>
            <w:r w:rsidR="00226CC2">
              <w:rPr>
                <w:sz w:val="24"/>
                <w:szCs w:val="24"/>
              </w:rPr>
              <w:t>s</w:t>
            </w:r>
          </w:p>
        </w:tc>
        <w:tc>
          <w:tcPr>
            <w:tcW w:w="1620" w:type="dxa"/>
            <w:shd w:val="clear" w:color="auto" w:fill="auto"/>
          </w:tcPr>
          <w:p w14:paraId="31A5D927" w14:textId="280D507B" w:rsidR="00EB25ED" w:rsidRDefault="00DB5C30" w:rsidP="00675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 </w:t>
            </w:r>
            <w:r w:rsidR="00043B76">
              <w:rPr>
                <w:sz w:val="24"/>
                <w:szCs w:val="24"/>
              </w:rPr>
              <w:t xml:space="preserve"> </w:t>
            </w:r>
            <w:r w:rsidR="00A0510A">
              <w:rPr>
                <w:sz w:val="24"/>
                <w:szCs w:val="24"/>
              </w:rPr>
              <w:t>6.45</w:t>
            </w:r>
            <w:r>
              <w:rPr>
                <w:sz w:val="24"/>
                <w:szCs w:val="24"/>
              </w:rPr>
              <w:t>/acre</w:t>
            </w:r>
          </w:p>
        </w:tc>
      </w:tr>
      <w:tr w:rsidR="00EB25ED" w:rsidRPr="002A52A5" w14:paraId="6AA1BE15" w14:textId="77777777" w:rsidTr="00226CC2">
        <w:trPr>
          <w:trHeight w:val="239"/>
        </w:trPr>
        <w:tc>
          <w:tcPr>
            <w:tcW w:w="4160" w:type="dxa"/>
            <w:shd w:val="clear" w:color="auto" w:fill="auto"/>
          </w:tcPr>
          <w:p w14:paraId="0B42C2CE" w14:textId="5624A72C" w:rsidR="00EB25ED" w:rsidRDefault="00DB5C30" w:rsidP="0026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2,4-D rate on knapweed turf</w:t>
            </w:r>
          </w:p>
        </w:tc>
        <w:tc>
          <w:tcPr>
            <w:tcW w:w="1261" w:type="dxa"/>
            <w:shd w:val="clear" w:color="auto" w:fill="auto"/>
          </w:tcPr>
          <w:p w14:paraId="1B381FDF" w14:textId="51635069" w:rsidR="00EB25ED" w:rsidRDefault="00DB5C30" w:rsidP="00260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48oz/acre</w:t>
            </w:r>
          </w:p>
        </w:tc>
        <w:tc>
          <w:tcPr>
            <w:tcW w:w="2944" w:type="dxa"/>
            <w:shd w:val="clear" w:color="auto" w:fill="auto"/>
          </w:tcPr>
          <w:p w14:paraId="532B68FB" w14:textId="499A8EBE" w:rsidR="00EB25ED" w:rsidRPr="002A52A5" w:rsidRDefault="00DB5C30" w:rsidP="00675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gallon will treat </w:t>
            </w:r>
            <w:r w:rsidR="00876456">
              <w:rPr>
                <w:sz w:val="24"/>
                <w:szCs w:val="24"/>
              </w:rPr>
              <w:t>2.6 acre</w:t>
            </w:r>
            <w:r w:rsidR="00226CC2">
              <w:rPr>
                <w:sz w:val="24"/>
                <w:szCs w:val="24"/>
              </w:rPr>
              <w:t>s</w:t>
            </w:r>
          </w:p>
        </w:tc>
        <w:tc>
          <w:tcPr>
            <w:tcW w:w="1620" w:type="dxa"/>
            <w:shd w:val="clear" w:color="auto" w:fill="auto"/>
          </w:tcPr>
          <w:p w14:paraId="43673D26" w14:textId="142A7E5F" w:rsidR="00EB25ED" w:rsidRDefault="00876456" w:rsidP="00675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043B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3147A1">
              <w:rPr>
                <w:sz w:val="24"/>
                <w:szCs w:val="24"/>
              </w:rPr>
              <w:t>5.25</w:t>
            </w:r>
            <w:r>
              <w:rPr>
                <w:sz w:val="24"/>
                <w:szCs w:val="24"/>
              </w:rPr>
              <w:t>/acre</w:t>
            </w:r>
          </w:p>
        </w:tc>
      </w:tr>
    </w:tbl>
    <w:p w14:paraId="54AE3C17" w14:textId="77777777" w:rsidR="00C027F4" w:rsidRDefault="00C027F4" w:rsidP="00867669">
      <w:pPr>
        <w:pStyle w:val="BodyText"/>
        <w:rPr>
          <w:b/>
        </w:rPr>
      </w:pPr>
    </w:p>
    <w:p w14:paraId="3B441619" w14:textId="25CA25F5" w:rsidR="00C027F4" w:rsidRDefault="00E77E3C" w:rsidP="00E77E3C">
      <w:pPr>
        <w:pStyle w:val="BodyText"/>
        <w:tabs>
          <w:tab w:val="left" w:pos="5160"/>
        </w:tabs>
        <w:rPr>
          <w:b/>
        </w:rPr>
      </w:pPr>
      <w:r>
        <w:rPr>
          <w:b/>
        </w:rPr>
        <w:t xml:space="preserve"> </w:t>
      </w:r>
    </w:p>
    <w:p w14:paraId="1BC2E132" w14:textId="571EE359" w:rsidR="004A2B07" w:rsidRDefault="004A2B07" w:rsidP="00C027F4">
      <w:pPr>
        <w:pStyle w:val="BodyText"/>
        <w:jc w:val="center"/>
        <w:rPr>
          <w:b/>
        </w:rPr>
      </w:pPr>
    </w:p>
    <w:p w14:paraId="5704A1C6" w14:textId="77777777" w:rsidR="00EE758C" w:rsidRDefault="00EE758C" w:rsidP="00C027F4">
      <w:pPr>
        <w:pStyle w:val="BodyText"/>
        <w:jc w:val="center"/>
        <w:rPr>
          <w:b/>
        </w:rPr>
      </w:pPr>
    </w:p>
    <w:p w14:paraId="1E45FEE7" w14:textId="77777777" w:rsidR="00C027F4" w:rsidRDefault="00C027F4" w:rsidP="00C027F4">
      <w:pPr>
        <w:pStyle w:val="BodyText"/>
        <w:jc w:val="center"/>
        <w:rPr>
          <w:b/>
        </w:rPr>
      </w:pPr>
    </w:p>
    <w:p w14:paraId="7E509F2F" w14:textId="77777777" w:rsidR="00C027F4" w:rsidRPr="00167F2E" w:rsidRDefault="004A2B07" w:rsidP="00C027F4">
      <w:pPr>
        <w:pStyle w:val="BodyText"/>
        <w:jc w:val="center"/>
        <w:rPr>
          <w:b/>
          <w:szCs w:val="28"/>
        </w:rPr>
      </w:pPr>
      <w:r w:rsidRPr="00167F2E">
        <w:rPr>
          <w:b/>
          <w:szCs w:val="28"/>
        </w:rPr>
        <w:t>Thanks to the Colville National Forest of the U.S. Forest Service, U.S. Department of Agriculture for funding this program.</w:t>
      </w:r>
    </w:p>
    <w:p w14:paraId="3CD700F4" w14:textId="77777777" w:rsidR="004A2B07" w:rsidRPr="004A2B07" w:rsidRDefault="004A2B07" w:rsidP="00C027F4">
      <w:pPr>
        <w:pStyle w:val="BodyText"/>
        <w:jc w:val="center"/>
        <w:rPr>
          <w:b/>
          <w:sz w:val="24"/>
          <w:szCs w:val="24"/>
        </w:rPr>
      </w:pPr>
    </w:p>
    <w:p w14:paraId="1F4C6D7B" w14:textId="77777777" w:rsidR="004A2B07" w:rsidRDefault="004A2B07" w:rsidP="00C027F4">
      <w:pPr>
        <w:pStyle w:val="BodyText"/>
        <w:jc w:val="center"/>
        <w:rPr>
          <w:sz w:val="24"/>
          <w:szCs w:val="24"/>
        </w:rPr>
      </w:pPr>
    </w:p>
    <w:p w14:paraId="67368213" w14:textId="77777777" w:rsidR="004A2B07" w:rsidRDefault="004A2B07" w:rsidP="00C027F4">
      <w:pPr>
        <w:pStyle w:val="BodyText"/>
        <w:jc w:val="center"/>
        <w:rPr>
          <w:sz w:val="24"/>
          <w:szCs w:val="24"/>
        </w:rPr>
      </w:pPr>
    </w:p>
    <w:p w14:paraId="42884DC0" w14:textId="52A90DA8" w:rsidR="004A2B07" w:rsidRDefault="004A2B07" w:rsidP="00C027F4">
      <w:pPr>
        <w:pStyle w:val="BodyText"/>
        <w:jc w:val="center"/>
        <w:rPr>
          <w:sz w:val="24"/>
          <w:szCs w:val="24"/>
        </w:rPr>
      </w:pPr>
    </w:p>
    <w:p w14:paraId="3A7DB77B" w14:textId="77777777" w:rsidR="0031756B" w:rsidRDefault="0031756B" w:rsidP="00C027F4">
      <w:pPr>
        <w:pStyle w:val="BodyText"/>
        <w:jc w:val="center"/>
        <w:rPr>
          <w:sz w:val="24"/>
          <w:szCs w:val="24"/>
        </w:rPr>
      </w:pPr>
    </w:p>
    <w:p w14:paraId="021BA089" w14:textId="77777777" w:rsidR="004A2B07" w:rsidRDefault="004A2B07" w:rsidP="00C027F4">
      <w:pPr>
        <w:pStyle w:val="BodyText"/>
        <w:jc w:val="center"/>
        <w:rPr>
          <w:sz w:val="24"/>
          <w:szCs w:val="24"/>
        </w:rPr>
      </w:pPr>
    </w:p>
    <w:p w14:paraId="78EA5CD1" w14:textId="348C85A8" w:rsidR="004A2B07" w:rsidRPr="00167F2E" w:rsidRDefault="004A2B07" w:rsidP="004A2B07">
      <w:pPr>
        <w:ind w:left="1080"/>
        <w:rPr>
          <w:b/>
          <w:bCs/>
          <w:i/>
          <w:iCs/>
          <w:sz w:val="24"/>
          <w:szCs w:val="24"/>
        </w:rPr>
      </w:pPr>
      <w:r>
        <w:lastRenderedPageBreak/>
        <w:t xml:space="preserve">        </w:t>
      </w:r>
      <w:r w:rsidRPr="00167F2E">
        <w:rPr>
          <w:b/>
          <w:bCs/>
          <w:i/>
          <w:iCs/>
          <w:sz w:val="24"/>
          <w:szCs w:val="24"/>
        </w:rPr>
        <w:t>"The Pend Oreille County Weed Board is an equal opportunity provider."</w:t>
      </w:r>
    </w:p>
    <w:p w14:paraId="25FB7B0C" w14:textId="0CFCBF5E" w:rsidR="0058722E" w:rsidRDefault="00C027F4" w:rsidP="00C027F4">
      <w:pPr>
        <w:pStyle w:val="BodyText"/>
        <w:jc w:val="center"/>
        <w:rPr>
          <w:b/>
          <w:sz w:val="36"/>
          <w:szCs w:val="36"/>
        </w:rPr>
      </w:pPr>
      <w:r w:rsidRPr="00E4142F">
        <w:rPr>
          <w:b/>
          <w:sz w:val="36"/>
          <w:szCs w:val="36"/>
        </w:rPr>
        <w:t>N</w:t>
      </w:r>
      <w:r w:rsidR="0058722E" w:rsidRPr="00E4142F">
        <w:rPr>
          <w:b/>
          <w:sz w:val="36"/>
          <w:szCs w:val="36"/>
        </w:rPr>
        <w:t xml:space="preserve">eighborhood Cost Share Program </w:t>
      </w:r>
      <w:r w:rsidR="007F2480">
        <w:rPr>
          <w:b/>
          <w:sz w:val="36"/>
          <w:szCs w:val="36"/>
        </w:rPr>
        <w:t xml:space="preserve">Application Form </w:t>
      </w:r>
      <w:r w:rsidR="001871BC">
        <w:rPr>
          <w:b/>
          <w:sz w:val="36"/>
          <w:szCs w:val="36"/>
        </w:rPr>
        <w:t>202</w:t>
      </w:r>
      <w:r w:rsidR="009E1355">
        <w:rPr>
          <w:b/>
          <w:sz w:val="36"/>
          <w:szCs w:val="36"/>
        </w:rPr>
        <w:t>4</w:t>
      </w:r>
    </w:p>
    <w:p w14:paraId="3BAC4863" w14:textId="77777777" w:rsidR="0058722E" w:rsidRDefault="0058722E" w:rsidP="0058722E">
      <w:pPr>
        <w:pStyle w:val="BodyText"/>
        <w:rPr>
          <w:b/>
        </w:rPr>
      </w:pPr>
    </w:p>
    <w:p w14:paraId="5B61CD50" w14:textId="77777777" w:rsidR="0058722E" w:rsidRDefault="0058722E" w:rsidP="0058722E">
      <w:pPr>
        <w:pStyle w:val="BodyText"/>
        <w:rPr>
          <w:sz w:val="24"/>
        </w:rPr>
      </w:pPr>
      <w:r>
        <w:rPr>
          <w:sz w:val="24"/>
        </w:rPr>
        <w:t xml:space="preserve">Name of Neighborhood Group </w:t>
      </w:r>
      <w:r>
        <w:rPr>
          <w:sz w:val="24"/>
          <w:u w:val="single"/>
        </w:rPr>
        <w:tab/>
      </w:r>
      <w:r w:rsidR="00C027F4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20E5D9D" w14:textId="6913144A" w:rsidR="00F06FDE" w:rsidRPr="00862ACF" w:rsidRDefault="00862ACF" w:rsidP="0058722E">
      <w:pPr>
        <w:pStyle w:val="BodyText"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0"/>
        </w:rPr>
        <w:t>(</w:t>
      </w:r>
      <w:r w:rsidRPr="00862ACF">
        <w:rPr>
          <w:i/>
          <w:iCs/>
          <w:sz w:val="20"/>
        </w:rPr>
        <w:t>if none selected the group leaders last name will become the Group name</w:t>
      </w:r>
      <w:r>
        <w:rPr>
          <w:sz w:val="20"/>
        </w:rPr>
        <w:t>)</w:t>
      </w:r>
    </w:p>
    <w:p w14:paraId="0C2A2AED" w14:textId="77777777" w:rsidR="00C93269" w:rsidRPr="00C93269" w:rsidRDefault="00C93269" w:rsidP="0058722E">
      <w:pPr>
        <w:pStyle w:val="BodyText"/>
        <w:rPr>
          <w:b/>
          <w:sz w:val="24"/>
        </w:rPr>
      </w:pPr>
    </w:p>
    <w:p w14:paraId="48BD863C" w14:textId="629C6402" w:rsidR="0058722E" w:rsidRDefault="0058722E" w:rsidP="0058722E">
      <w:pPr>
        <w:pStyle w:val="BodyText"/>
        <w:rPr>
          <w:sz w:val="24"/>
        </w:rPr>
      </w:pPr>
      <w:r>
        <w:rPr>
          <w:sz w:val="24"/>
        </w:rPr>
        <w:t>Print Name, Mailing</w:t>
      </w:r>
      <w:r w:rsidR="00B94E1F">
        <w:rPr>
          <w:sz w:val="24"/>
        </w:rPr>
        <w:t>,</w:t>
      </w:r>
      <w:r>
        <w:rPr>
          <w:sz w:val="24"/>
        </w:rPr>
        <w:t xml:space="preserve"> Site Address</w:t>
      </w:r>
      <w:r w:rsidR="00B94E1F">
        <w:rPr>
          <w:sz w:val="24"/>
        </w:rPr>
        <w:t xml:space="preserve"> and parcel number</w:t>
      </w:r>
      <w:r>
        <w:rPr>
          <w:sz w:val="24"/>
        </w:rPr>
        <w:t xml:space="preserve"> of </w:t>
      </w:r>
      <w:r w:rsidR="00862ACF">
        <w:rPr>
          <w:sz w:val="24"/>
        </w:rPr>
        <w:t xml:space="preserve">Leader &amp; </w:t>
      </w:r>
      <w:r>
        <w:rPr>
          <w:sz w:val="24"/>
        </w:rPr>
        <w:t>Members: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9D39838" w14:textId="77777777" w:rsidR="00843351" w:rsidRPr="00843351" w:rsidRDefault="00843351" w:rsidP="0058722E">
      <w:pPr>
        <w:pStyle w:val="BodyText"/>
        <w:rPr>
          <w:sz w:val="16"/>
          <w:szCs w:val="16"/>
        </w:rPr>
      </w:pPr>
    </w:p>
    <w:p w14:paraId="35836FD1" w14:textId="77777777" w:rsidR="0058722E" w:rsidRPr="00C027F4" w:rsidRDefault="00AF0375" w:rsidP="0058722E">
      <w:pPr>
        <w:pStyle w:val="BodyText"/>
        <w:rPr>
          <w:sz w:val="24"/>
          <w:u w:val="single"/>
        </w:rPr>
      </w:pPr>
      <w:r>
        <w:rPr>
          <w:sz w:val="24"/>
        </w:rPr>
        <w:t xml:space="preserve">1. </w:t>
      </w:r>
      <w:r w:rsidR="0058722E">
        <w:rPr>
          <w:sz w:val="24"/>
        </w:rPr>
        <w:t>Group leader:</w:t>
      </w:r>
      <w:r w:rsidR="0058722E">
        <w:rPr>
          <w:sz w:val="24"/>
          <w:u w:val="single"/>
        </w:rPr>
        <w:tab/>
      </w:r>
      <w:r w:rsidR="00C027F4" w:rsidRPr="00B94E1F">
        <w:rPr>
          <w:szCs w:val="28"/>
          <w:u w:val="single"/>
        </w:rPr>
        <w:tab/>
      </w:r>
      <w:r w:rsidR="00C027F4" w:rsidRPr="00B94E1F"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="00C027F4">
        <w:tab/>
      </w:r>
      <w:r w:rsidR="006905D3">
        <w:rPr>
          <w:sz w:val="24"/>
          <w:u w:val="single"/>
        </w:rPr>
        <w:tab/>
      </w:r>
      <w:r w:rsidR="006905D3">
        <w:rPr>
          <w:sz w:val="24"/>
          <w:u w:val="single"/>
        </w:rPr>
        <w:tab/>
      </w:r>
      <w:r w:rsidR="006905D3">
        <w:rPr>
          <w:sz w:val="24"/>
          <w:u w:val="single"/>
        </w:rPr>
        <w:tab/>
      </w:r>
    </w:p>
    <w:p w14:paraId="0E6565BE" w14:textId="77777777" w:rsidR="0058722E" w:rsidRDefault="00B94E1F" w:rsidP="00B94E1F">
      <w:pPr>
        <w:pStyle w:val="BodyText"/>
        <w:tabs>
          <w:tab w:val="left" w:pos="7272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</w:t>
      </w:r>
      <w:r>
        <w:rPr>
          <w:sz w:val="24"/>
        </w:rPr>
        <w:tab/>
      </w:r>
      <w:r w:rsidR="006905D3">
        <w:rPr>
          <w:sz w:val="24"/>
        </w:rPr>
        <w:t>Phone number</w:t>
      </w:r>
    </w:p>
    <w:p w14:paraId="62FCE211" w14:textId="77777777" w:rsidR="0058722E" w:rsidRPr="00112641" w:rsidRDefault="00F06FDE" w:rsidP="0058722E">
      <w:pPr>
        <w:pStyle w:val="BodyText"/>
        <w:rPr>
          <w:sz w:val="24"/>
          <w:u w:val="single"/>
        </w:rPr>
      </w:pPr>
      <w:r>
        <w:rPr>
          <w:sz w:val="24"/>
        </w:rPr>
        <w:t>E</w:t>
      </w:r>
      <w:r w:rsidR="0058722E" w:rsidRPr="00254E53">
        <w:rPr>
          <w:sz w:val="24"/>
        </w:rPr>
        <w:t>-mail address</w:t>
      </w:r>
      <w:r w:rsidR="0058722E">
        <w:rPr>
          <w:sz w:val="24"/>
          <w:u w:val="single"/>
        </w:rPr>
        <w:t>:</w:t>
      </w:r>
      <w:r w:rsidR="00C027F4">
        <w:rPr>
          <w:sz w:val="24"/>
          <w:u w:val="single"/>
        </w:rPr>
        <w:tab/>
      </w:r>
      <w:r w:rsidR="00C027F4">
        <w:rPr>
          <w:sz w:val="24"/>
          <w:u w:val="single"/>
        </w:rPr>
        <w:tab/>
      </w:r>
      <w:r w:rsidR="0058722E">
        <w:rPr>
          <w:sz w:val="24"/>
          <w:u w:val="single"/>
        </w:rPr>
        <w:tab/>
      </w:r>
      <w:r w:rsidR="0058722E">
        <w:rPr>
          <w:sz w:val="24"/>
          <w:u w:val="single"/>
        </w:rPr>
        <w:tab/>
      </w:r>
      <w:r w:rsidR="0058722E">
        <w:rPr>
          <w:u w:val="single"/>
        </w:rPr>
        <w:tab/>
      </w:r>
      <w:r w:rsidR="0058722E">
        <w:rPr>
          <w:u w:val="single"/>
        </w:rPr>
        <w:tab/>
      </w:r>
      <w:r w:rsidR="0058722E">
        <w:rPr>
          <w:sz w:val="24"/>
          <w:u w:val="single"/>
        </w:rPr>
        <w:tab/>
      </w:r>
      <w:r w:rsidR="0058722E">
        <w:rPr>
          <w:sz w:val="24"/>
        </w:rPr>
        <w:tab/>
      </w:r>
      <w:r w:rsidR="006905D3">
        <w:rPr>
          <w:sz w:val="24"/>
          <w:szCs w:val="24"/>
          <w:u w:val="single"/>
        </w:rPr>
        <w:tab/>
      </w:r>
      <w:r w:rsidR="006905D3">
        <w:rPr>
          <w:sz w:val="24"/>
          <w:szCs w:val="24"/>
          <w:u w:val="single"/>
        </w:rPr>
        <w:tab/>
      </w:r>
      <w:r w:rsidR="006905D3">
        <w:rPr>
          <w:sz w:val="24"/>
          <w:szCs w:val="24"/>
          <w:u w:val="single"/>
        </w:rPr>
        <w:tab/>
      </w:r>
    </w:p>
    <w:p w14:paraId="1A79A149" w14:textId="77777777" w:rsidR="00C027F4" w:rsidRDefault="00B94E1F" w:rsidP="0058722E">
      <w:pPr>
        <w:pStyle w:val="BodyText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05D3">
        <w:rPr>
          <w:sz w:val="24"/>
        </w:rPr>
        <w:t>Parcel #</w:t>
      </w:r>
    </w:p>
    <w:p w14:paraId="472D31B4" w14:textId="77777777" w:rsidR="006905D3" w:rsidRDefault="00F53EB6" w:rsidP="0058722E">
      <w:pPr>
        <w:pStyle w:val="BodyTex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Mailing </w:t>
      </w:r>
      <w:r w:rsidRPr="00F06FDE">
        <w:rPr>
          <w:sz w:val="24"/>
          <w:szCs w:val="24"/>
        </w:rPr>
        <w:t>Address: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CA2D6B">
        <w:rPr>
          <w:sz w:val="24"/>
          <w:szCs w:val="24"/>
          <w:u w:val="single"/>
        </w:rPr>
        <w:tab/>
      </w:r>
      <w:r w:rsidR="006905D3">
        <w:rPr>
          <w:sz w:val="24"/>
          <w:szCs w:val="24"/>
          <w:u w:val="single"/>
        </w:rPr>
        <w:t xml:space="preserve">                  </w:t>
      </w:r>
      <w:r w:rsidR="006905D3">
        <w:rPr>
          <w:sz w:val="24"/>
          <w:szCs w:val="24"/>
          <w:u w:val="single"/>
        </w:rPr>
        <w:tab/>
      </w:r>
      <w:r w:rsidR="006905D3">
        <w:rPr>
          <w:sz w:val="24"/>
          <w:szCs w:val="24"/>
          <w:u w:val="single"/>
        </w:rPr>
        <w:tab/>
      </w:r>
    </w:p>
    <w:p w14:paraId="2BD8AB78" w14:textId="77777777" w:rsidR="006905D3" w:rsidRDefault="006905D3" w:rsidP="0058722E">
      <w:pPr>
        <w:pStyle w:val="BodyText"/>
        <w:rPr>
          <w:sz w:val="24"/>
          <w:szCs w:val="24"/>
          <w:u w:val="single"/>
        </w:rPr>
      </w:pPr>
    </w:p>
    <w:p w14:paraId="3236F5B5" w14:textId="77777777" w:rsidR="00C93269" w:rsidRPr="006905D3" w:rsidRDefault="00CA2D6B" w:rsidP="0058722E">
      <w:pPr>
        <w:pStyle w:val="BodyText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6905D3">
        <w:rPr>
          <w:sz w:val="24"/>
          <w:szCs w:val="24"/>
        </w:rPr>
        <w:t xml:space="preserve">      City   </w:t>
      </w:r>
      <w:r w:rsidR="006905D3">
        <w:rPr>
          <w:sz w:val="24"/>
          <w:szCs w:val="24"/>
          <w:u w:val="single"/>
        </w:rPr>
        <w:tab/>
      </w:r>
      <w:r w:rsidR="006905D3">
        <w:rPr>
          <w:sz w:val="24"/>
          <w:szCs w:val="24"/>
          <w:u w:val="single"/>
        </w:rPr>
        <w:tab/>
      </w:r>
      <w:r w:rsidR="006905D3">
        <w:rPr>
          <w:sz w:val="24"/>
          <w:szCs w:val="24"/>
          <w:u w:val="single"/>
        </w:rPr>
        <w:tab/>
      </w:r>
      <w:r w:rsidR="006905D3">
        <w:rPr>
          <w:sz w:val="24"/>
          <w:szCs w:val="24"/>
        </w:rPr>
        <w:t>State</w:t>
      </w:r>
      <w:r w:rsidR="006905D3">
        <w:rPr>
          <w:sz w:val="24"/>
          <w:szCs w:val="24"/>
          <w:u w:val="single"/>
        </w:rPr>
        <w:tab/>
      </w:r>
      <w:r w:rsidR="006905D3">
        <w:rPr>
          <w:sz w:val="24"/>
          <w:szCs w:val="24"/>
          <w:u w:val="single"/>
        </w:rPr>
        <w:tab/>
      </w:r>
      <w:r w:rsidR="006905D3" w:rsidRPr="006905D3">
        <w:rPr>
          <w:sz w:val="24"/>
          <w:szCs w:val="24"/>
        </w:rPr>
        <w:t>Zip</w:t>
      </w:r>
      <w:r w:rsidR="006905D3">
        <w:rPr>
          <w:sz w:val="24"/>
          <w:szCs w:val="24"/>
          <w:u w:val="single"/>
        </w:rPr>
        <w:tab/>
      </w:r>
      <w:r w:rsidR="006905D3">
        <w:rPr>
          <w:sz w:val="24"/>
          <w:szCs w:val="24"/>
          <w:u w:val="single"/>
        </w:rPr>
        <w:tab/>
      </w:r>
    </w:p>
    <w:p w14:paraId="017CF5CD" w14:textId="77777777" w:rsidR="006905D3" w:rsidRDefault="006905D3" w:rsidP="0058722E">
      <w:pPr>
        <w:pStyle w:val="BodyText"/>
        <w:rPr>
          <w:sz w:val="24"/>
          <w:szCs w:val="24"/>
        </w:rPr>
      </w:pPr>
    </w:p>
    <w:p w14:paraId="31EE732B" w14:textId="77777777" w:rsidR="006905D3" w:rsidRPr="00CA2D6B" w:rsidRDefault="006905D3" w:rsidP="0058722E">
      <w:pPr>
        <w:pStyle w:val="BodyTex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Site </w:t>
      </w:r>
      <w:r w:rsidRPr="00F06FDE">
        <w:rPr>
          <w:sz w:val="24"/>
          <w:szCs w:val="24"/>
        </w:rPr>
        <w:t>Address:</w:t>
      </w:r>
      <w:r w:rsidRPr="00CA2D6B">
        <w:rPr>
          <w:sz w:val="24"/>
          <w:szCs w:val="24"/>
          <w:u w:val="single"/>
        </w:rPr>
        <w:tab/>
      </w:r>
      <w:r w:rsidRPr="00CA2D6B">
        <w:rPr>
          <w:sz w:val="24"/>
          <w:szCs w:val="24"/>
          <w:u w:val="single"/>
        </w:rPr>
        <w:tab/>
      </w:r>
      <w:r w:rsidRPr="00CA2D6B">
        <w:rPr>
          <w:sz w:val="24"/>
          <w:szCs w:val="24"/>
          <w:u w:val="single"/>
        </w:rPr>
        <w:tab/>
      </w:r>
      <w:r w:rsidRPr="00CA2D6B">
        <w:rPr>
          <w:sz w:val="24"/>
          <w:szCs w:val="24"/>
          <w:u w:val="single"/>
        </w:rPr>
        <w:tab/>
      </w:r>
      <w:r w:rsidRPr="00CA2D6B">
        <w:rPr>
          <w:sz w:val="24"/>
          <w:szCs w:val="24"/>
          <w:u w:val="single"/>
        </w:rPr>
        <w:tab/>
      </w:r>
      <w:r w:rsidRPr="00CA2D6B">
        <w:rPr>
          <w:sz w:val="24"/>
          <w:szCs w:val="24"/>
          <w:u w:val="single"/>
        </w:rPr>
        <w:tab/>
      </w:r>
      <w:r w:rsidRPr="00CA2D6B">
        <w:rPr>
          <w:sz w:val="24"/>
          <w:szCs w:val="24"/>
          <w:u w:val="single"/>
        </w:rPr>
        <w:tab/>
      </w:r>
      <w:r w:rsidRPr="00CA2D6B">
        <w:rPr>
          <w:sz w:val="24"/>
          <w:szCs w:val="24"/>
          <w:u w:val="single"/>
        </w:rPr>
        <w:tab/>
      </w:r>
    </w:p>
    <w:p w14:paraId="23C50D38" w14:textId="77777777" w:rsidR="00F53EB6" w:rsidRPr="00B94E1F" w:rsidRDefault="00F53EB6" w:rsidP="0058722E">
      <w:pPr>
        <w:pStyle w:val="BodyText"/>
      </w:pPr>
    </w:p>
    <w:p w14:paraId="5998DF18" w14:textId="77777777" w:rsidR="0058722E" w:rsidRPr="00C93269" w:rsidRDefault="00C027F4" w:rsidP="0058722E">
      <w:pPr>
        <w:pStyle w:val="BodyText"/>
        <w:rPr>
          <w:u w:val="single"/>
        </w:rPr>
      </w:pPr>
      <w:r w:rsidRPr="00C93269">
        <w:rPr>
          <w:u w:val="single"/>
        </w:rPr>
        <w:t>2.</w:t>
      </w:r>
      <w:r w:rsidRPr="00C93269">
        <w:rPr>
          <w:u w:val="single"/>
        </w:rPr>
        <w:tab/>
      </w:r>
      <w:r w:rsidRPr="00C93269">
        <w:rPr>
          <w:u w:val="single"/>
        </w:rPr>
        <w:tab/>
      </w:r>
      <w:r w:rsidRPr="00C93269">
        <w:rPr>
          <w:u w:val="single"/>
        </w:rPr>
        <w:tab/>
      </w:r>
      <w:r w:rsidRPr="00C93269">
        <w:rPr>
          <w:u w:val="single"/>
        </w:rPr>
        <w:tab/>
      </w:r>
      <w:r w:rsidRPr="00C93269">
        <w:rPr>
          <w:u w:val="single"/>
        </w:rPr>
        <w:tab/>
      </w:r>
      <w:r w:rsidRPr="00C93269">
        <w:rPr>
          <w:u w:val="single"/>
        </w:rPr>
        <w:tab/>
      </w:r>
      <w:r w:rsidRPr="00C93269">
        <w:rPr>
          <w:u w:val="single"/>
        </w:rPr>
        <w:tab/>
      </w:r>
      <w:r w:rsidRPr="00C93269">
        <w:rPr>
          <w:u w:val="single"/>
        </w:rPr>
        <w:tab/>
      </w:r>
      <w:r w:rsidR="0058722E" w:rsidRPr="00C93269">
        <w:rPr>
          <w:u w:val="single"/>
        </w:rPr>
        <w:tab/>
      </w:r>
      <w:r w:rsidR="0058722E" w:rsidRPr="00C93269">
        <w:tab/>
      </w:r>
      <w:r w:rsidR="0058722E" w:rsidRPr="00C93269">
        <w:rPr>
          <w:u w:val="single"/>
        </w:rPr>
        <w:tab/>
      </w:r>
      <w:r w:rsidR="0058722E" w:rsidRPr="00C93269">
        <w:rPr>
          <w:u w:val="single"/>
        </w:rPr>
        <w:tab/>
      </w:r>
      <w:r w:rsidR="0058722E" w:rsidRPr="00C93269">
        <w:rPr>
          <w:u w:val="single"/>
        </w:rPr>
        <w:tab/>
      </w:r>
    </w:p>
    <w:p w14:paraId="58B37153" w14:textId="77777777" w:rsidR="00B94E1F" w:rsidRPr="00C93269" w:rsidRDefault="00B94E1F" w:rsidP="0058722E">
      <w:pPr>
        <w:pStyle w:val="BodyText"/>
      </w:pPr>
      <w:r w:rsidRPr="00C93269">
        <w:tab/>
      </w:r>
      <w:r w:rsidRPr="00C93269">
        <w:tab/>
      </w:r>
      <w:r w:rsidRPr="00C93269">
        <w:tab/>
      </w:r>
      <w:r w:rsidRPr="00C93269">
        <w:tab/>
      </w:r>
      <w:r w:rsidRPr="00C93269">
        <w:tab/>
      </w:r>
      <w:r w:rsidRPr="00C93269">
        <w:tab/>
      </w:r>
      <w:r w:rsidRPr="00C93269">
        <w:tab/>
      </w:r>
      <w:r w:rsidRPr="00C93269">
        <w:tab/>
      </w:r>
      <w:r w:rsidRPr="00C93269">
        <w:tab/>
      </w:r>
      <w:r w:rsidRPr="00C93269">
        <w:tab/>
      </w:r>
      <w:r w:rsidRPr="00C93269">
        <w:rPr>
          <w:sz w:val="24"/>
        </w:rPr>
        <w:t>Phone number</w:t>
      </w:r>
      <w:r w:rsidRPr="00C93269">
        <w:rPr>
          <w:sz w:val="24"/>
        </w:rPr>
        <w:tab/>
      </w:r>
      <w:r w:rsidRPr="00C93269">
        <w:rPr>
          <w:sz w:val="24"/>
        </w:rPr>
        <w:tab/>
      </w:r>
    </w:p>
    <w:p w14:paraId="770F57F6" w14:textId="77777777" w:rsidR="0058722E" w:rsidRPr="00C93269" w:rsidRDefault="0058722E" w:rsidP="0058722E">
      <w:pPr>
        <w:pStyle w:val="BodyText"/>
        <w:rPr>
          <w:u w:val="single"/>
        </w:rPr>
      </w:pPr>
      <w:r w:rsidRPr="00C93269">
        <w:rPr>
          <w:u w:val="single"/>
        </w:rPr>
        <w:tab/>
      </w:r>
      <w:r w:rsidRPr="00C93269">
        <w:rPr>
          <w:u w:val="single"/>
        </w:rPr>
        <w:tab/>
      </w:r>
      <w:r w:rsidRPr="00C93269">
        <w:rPr>
          <w:u w:val="single"/>
        </w:rPr>
        <w:tab/>
      </w:r>
      <w:r w:rsidRPr="00C93269">
        <w:rPr>
          <w:u w:val="single"/>
        </w:rPr>
        <w:tab/>
      </w:r>
      <w:r w:rsidRPr="00C93269">
        <w:rPr>
          <w:u w:val="single"/>
        </w:rPr>
        <w:tab/>
      </w:r>
      <w:r w:rsidRPr="00C93269">
        <w:rPr>
          <w:u w:val="single"/>
        </w:rPr>
        <w:tab/>
      </w:r>
      <w:r w:rsidRPr="00C93269">
        <w:rPr>
          <w:u w:val="single"/>
        </w:rPr>
        <w:tab/>
      </w:r>
      <w:r w:rsidRPr="00C93269">
        <w:rPr>
          <w:u w:val="single"/>
        </w:rPr>
        <w:tab/>
      </w:r>
      <w:r w:rsidRPr="00C93269">
        <w:rPr>
          <w:u w:val="single"/>
        </w:rPr>
        <w:tab/>
      </w:r>
      <w:r w:rsidRPr="00C93269">
        <w:tab/>
      </w:r>
      <w:r w:rsidRPr="00C93269">
        <w:rPr>
          <w:u w:val="single"/>
        </w:rPr>
        <w:tab/>
      </w:r>
      <w:r w:rsidRPr="00C93269">
        <w:rPr>
          <w:u w:val="single"/>
        </w:rPr>
        <w:tab/>
      </w:r>
      <w:r w:rsidRPr="00C93269">
        <w:rPr>
          <w:u w:val="single"/>
        </w:rPr>
        <w:tab/>
      </w:r>
    </w:p>
    <w:p w14:paraId="22AE7E44" w14:textId="77777777" w:rsidR="0058722E" w:rsidRPr="00B94E1F" w:rsidRDefault="00B94E1F" w:rsidP="0058722E">
      <w:pPr>
        <w:pStyle w:val="BodyText"/>
      </w:pPr>
      <w:r w:rsidRPr="00C93269">
        <w:tab/>
      </w:r>
      <w:r w:rsidRPr="00C93269">
        <w:tab/>
      </w:r>
      <w:r w:rsidRPr="00C93269">
        <w:tab/>
      </w:r>
      <w:r w:rsidRPr="00C93269">
        <w:tab/>
      </w:r>
      <w:r w:rsidRPr="00C93269">
        <w:tab/>
      </w:r>
      <w:r w:rsidRPr="00C93269">
        <w:tab/>
      </w:r>
      <w:r w:rsidRPr="00C93269">
        <w:tab/>
      </w:r>
      <w:r w:rsidRPr="00C93269">
        <w:tab/>
      </w:r>
      <w:r w:rsidRPr="00C93269">
        <w:tab/>
      </w:r>
      <w:r w:rsidRPr="00C93269">
        <w:tab/>
      </w:r>
      <w:r w:rsidRPr="00C93269">
        <w:rPr>
          <w:sz w:val="24"/>
        </w:rPr>
        <w:t xml:space="preserve">Parcel </w:t>
      </w:r>
      <w:r w:rsidRPr="00C93269">
        <w:rPr>
          <w:sz w:val="24"/>
        </w:rPr>
        <w:tab/>
        <w:t>#</w:t>
      </w:r>
      <w:r w:rsidRPr="00C93269">
        <w:rPr>
          <w:sz w:val="24"/>
        </w:rPr>
        <w:tab/>
      </w:r>
      <w:r>
        <w:rPr>
          <w:sz w:val="24"/>
          <w:highlight w:val="lightGray"/>
        </w:rPr>
        <w:t xml:space="preserve">           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</w:p>
    <w:p w14:paraId="1B2EC0F6" w14:textId="77777777" w:rsidR="0058722E" w:rsidRDefault="0058722E" w:rsidP="0058722E">
      <w:pPr>
        <w:pStyle w:val="BodyText"/>
        <w:rPr>
          <w:u w:val="single"/>
        </w:rPr>
      </w:pPr>
      <w:r>
        <w:rPr>
          <w:u w:val="single"/>
        </w:rPr>
        <w:t>3.</w:t>
      </w:r>
      <w:r>
        <w:rPr>
          <w:u w:val="single"/>
        </w:rPr>
        <w:tab/>
      </w:r>
      <w:r w:rsidR="00C027F4">
        <w:rPr>
          <w:u w:val="single"/>
        </w:rPr>
        <w:tab/>
      </w:r>
      <w:r w:rsidR="00C027F4">
        <w:rPr>
          <w:u w:val="single"/>
        </w:rPr>
        <w:tab/>
      </w:r>
      <w:r w:rsidR="00C027F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AD5111" w14:textId="77777777" w:rsidR="0058722E" w:rsidRPr="00B94E1F" w:rsidRDefault="00B94E1F" w:rsidP="0058722E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Phone number</w:t>
      </w:r>
    </w:p>
    <w:p w14:paraId="730BDFC0" w14:textId="77777777" w:rsidR="0058722E" w:rsidRDefault="0058722E" w:rsidP="0058722E">
      <w:pPr>
        <w:pStyle w:val="BodyTex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93BC37" w14:textId="77777777" w:rsidR="0058722E" w:rsidRDefault="00B94E1F" w:rsidP="0058722E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Parcel #</w:t>
      </w:r>
    </w:p>
    <w:p w14:paraId="23A86060" w14:textId="77777777" w:rsidR="00251A6B" w:rsidRDefault="00251A6B" w:rsidP="0058722E">
      <w:pPr>
        <w:pStyle w:val="BodyText"/>
        <w:rPr>
          <w:sz w:val="24"/>
        </w:rPr>
      </w:pPr>
    </w:p>
    <w:p w14:paraId="0D8606EA" w14:textId="77777777" w:rsidR="0058722E" w:rsidRPr="00C56E46" w:rsidRDefault="0058722E" w:rsidP="0058722E">
      <w:pPr>
        <w:pStyle w:val="BodyText"/>
        <w:rPr>
          <w:b/>
          <w:bCs/>
          <w:sz w:val="24"/>
          <w:u w:val="single"/>
        </w:rPr>
      </w:pPr>
      <w:r w:rsidRPr="00C56E46">
        <w:rPr>
          <w:b/>
          <w:bCs/>
          <w:sz w:val="24"/>
        </w:rPr>
        <w:t>Signature of Leader:</w:t>
      </w:r>
      <w:r w:rsidRPr="00C56E46">
        <w:rPr>
          <w:b/>
          <w:bCs/>
          <w:sz w:val="24"/>
          <w:u w:val="single"/>
        </w:rPr>
        <w:tab/>
      </w:r>
      <w:r w:rsidRPr="00C56E46">
        <w:rPr>
          <w:b/>
          <w:bCs/>
          <w:sz w:val="24"/>
          <w:u w:val="single"/>
        </w:rPr>
        <w:tab/>
      </w:r>
      <w:r w:rsidRPr="00C56E46">
        <w:rPr>
          <w:b/>
          <w:bCs/>
          <w:sz w:val="24"/>
          <w:u w:val="single"/>
        </w:rPr>
        <w:tab/>
      </w:r>
      <w:r w:rsidRPr="00C56E46">
        <w:rPr>
          <w:b/>
          <w:bCs/>
          <w:sz w:val="24"/>
          <w:u w:val="single"/>
        </w:rPr>
        <w:tab/>
      </w:r>
      <w:r w:rsidRPr="00C56E46">
        <w:rPr>
          <w:b/>
          <w:bCs/>
          <w:sz w:val="24"/>
          <w:u w:val="single"/>
        </w:rPr>
        <w:tab/>
      </w:r>
      <w:r w:rsidRPr="00C56E46">
        <w:rPr>
          <w:b/>
          <w:bCs/>
          <w:sz w:val="24"/>
          <w:u w:val="single"/>
        </w:rPr>
        <w:tab/>
      </w:r>
      <w:r w:rsidRPr="00C56E46">
        <w:rPr>
          <w:b/>
          <w:bCs/>
          <w:sz w:val="24"/>
          <w:u w:val="single"/>
        </w:rPr>
        <w:tab/>
      </w:r>
      <w:r w:rsidRPr="00C56E46">
        <w:rPr>
          <w:b/>
          <w:bCs/>
          <w:sz w:val="24"/>
        </w:rPr>
        <w:t xml:space="preserve"> Date:</w:t>
      </w:r>
      <w:r w:rsidRPr="00C56E46">
        <w:rPr>
          <w:b/>
          <w:bCs/>
          <w:sz w:val="24"/>
        </w:rPr>
        <w:tab/>
      </w:r>
      <w:r w:rsidRPr="00C56E46">
        <w:rPr>
          <w:b/>
          <w:bCs/>
          <w:sz w:val="24"/>
          <w:u w:val="single"/>
        </w:rPr>
        <w:tab/>
      </w:r>
      <w:r w:rsidRPr="00C56E46">
        <w:rPr>
          <w:b/>
          <w:bCs/>
          <w:sz w:val="24"/>
          <w:u w:val="single"/>
        </w:rPr>
        <w:tab/>
      </w:r>
      <w:r w:rsidRPr="00C56E46">
        <w:rPr>
          <w:b/>
          <w:bCs/>
          <w:sz w:val="24"/>
          <w:u w:val="single"/>
        </w:rPr>
        <w:tab/>
      </w:r>
    </w:p>
    <w:p w14:paraId="69C3EFC9" w14:textId="77777777" w:rsidR="0058722E" w:rsidRDefault="0058722E" w:rsidP="0058722E">
      <w:pPr>
        <w:pStyle w:val="BodyText"/>
        <w:rPr>
          <w:b/>
          <w:sz w:val="24"/>
        </w:rPr>
      </w:pPr>
    </w:p>
    <w:p w14:paraId="1CD2D560" w14:textId="77777777" w:rsidR="0058722E" w:rsidRDefault="0058722E" w:rsidP="0058722E">
      <w:pPr>
        <w:pStyle w:val="BodyText"/>
        <w:rPr>
          <w:b/>
          <w:sz w:val="24"/>
        </w:rPr>
      </w:pPr>
      <w:r>
        <w:rPr>
          <w:b/>
          <w:sz w:val="24"/>
        </w:rPr>
        <w:t>Brief description of work to be performed and approximate size of area for each member’s property and weed or weeds to be controlled:</w:t>
      </w:r>
    </w:p>
    <w:p w14:paraId="5F50982B" w14:textId="77777777" w:rsidR="00F06FDE" w:rsidRPr="00843351" w:rsidRDefault="00F06FDE" w:rsidP="0058722E">
      <w:pPr>
        <w:pStyle w:val="BodyText"/>
        <w:rPr>
          <w:sz w:val="16"/>
          <w:szCs w:val="16"/>
        </w:rPr>
      </w:pPr>
    </w:p>
    <w:p w14:paraId="31EA90B9" w14:textId="77777777" w:rsidR="0058722E" w:rsidRDefault="0058722E" w:rsidP="0058722E">
      <w:pPr>
        <w:pStyle w:val="BodyText"/>
        <w:spacing w:line="120" w:lineRule="exact"/>
      </w:pPr>
    </w:p>
    <w:p w14:paraId="0EBEE0A7" w14:textId="77777777" w:rsidR="0058722E" w:rsidRPr="00F06FDE" w:rsidRDefault="0058722E" w:rsidP="00C027F4">
      <w:pPr>
        <w:pStyle w:val="BodyText"/>
      </w:pPr>
      <w:r w:rsidRPr="00F06FDE">
        <w:rPr>
          <w:u w:val="single"/>
        </w:rPr>
        <w:t>1.</w:t>
      </w:r>
      <w:r w:rsidRPr="00F06FDE">
        <w:rPr>
          <w:u w:val="single"/>
        </w:rPr>
        <w:tab/>
      </w:r>
      <w:r w:rsidR="00C027F4" w:rsidRPr="00F06FDE">
        <w:rPr>
          <w:u w:val="single"/>
        </w:rPr>
        <w:tab/>
      </w:r>
      <w:r w:rsidRPr="00F06FDE">
        <w:rPr>
          <w:u w:val="single"/>
        </w:rPr>
        <w:tab/>
      </w:r>
      <w:r w:rsidRPr="00F06FDE">
        <w:rPr>
          <w:u w:val="single"/>
        </w:rPr>
        <w:tab/>
        <w:t xml:space="preserve">           </w:t>
      </w:r>
      <w:r w:rsidRPr="00F06FDE">
        <w:rPr>
          <w:u w:val="single"/>
        </w:rPr>
        <w:tab/>
      </w:r>
      <w:r w:rsidRPr="00F06FDE">
        <w:rPr>
          <w:u w:val="single"/>
        </w:rPr>
        <w:tab/>
      </w:r>
      <w:r w:rsidRPr="00F06FDE">
        <w:rPr>
          <w:u w:val="single"/>
        </w:rPr>
        <w:tab/>
      </w:r>
      <w:r w:rsidRPr="00F06FDE">
        <w:rPr>
          <w:u w:val="single"/>
        </w:rPr>
        <w:tab/>
      </w:r>
      <w:r w:rsidR="00C027F4" w:rsidRPr="00F06FDE">
        <w:rPr>
          <w:u w:val="single"/>
        </w:rPr>
        <w:tab/>
      </w:r>
      <w:r w:rsidR="00C027F4" w:rsidRPr="00F06FDE">
        <w:rPr>
          <w:u w:val="single"/>
        </w:rPr>
        <w:tab/>
      </w:r>
      <w:r w:rsidR="00C027F4" w:rsidRPr="00F06FDE">
        <w:rPr>
          <w:u w:val="single"/>
        </w:rPr>
        <w:tab/>
      </w:r>
      <w:r w:rsidR="00C027F4" w:rsidRPr="00F06FDE">
        <w:rPr>
          <w:u w:val="single"/>
        </w:rPr>
        <w:tab/>
      </w:r>
    </w:p>
    <w:p w14:paraId="4BBD192B" w14:textId="77777777" w:rsidR="00F06FDE" w:rsidRPr="00F06FDE" w:rsidRDefault="00F06FDE" w:rsidP="00C027F4">
      <w:pPr>
        <w:pStyle w:val="BodyText"/>
      </w:pPr>
    </w:p>
    <w:p w14:paraId="307B70CC" w14:textId="77777777" w:rsidR="0058722E" w:rsidRPr="00843351" w:rsidRDefault="00F06FDE" w:rsidP="0058722E">
      <w:pPr>
        <w:rPr>
          <w:rFonts w:ascii="Times New Roman" w:hAnsi="Times New Roman" w:cs="Times New Roman"/>
          <w:u w:val="single"/>
        </w:rPr>
      </w:pPr>
      <w:r w:rsidRPr="00843351">
        <w:rPr>
          <w:rFonts w:ascii="Times New Roman" w:hAnsi="Times New Roman" w:cs="Times New Roman"/>
          <w:u w:val="single"/>
        </w:rPr>
        <w:tab/>
      </w:r>
      <w:r w:rsidRPr="00843351">
        <w:rPr>
          <w:rFonts w:ascii="Times New Roman" w:hAnsi="Times New Roman" w:cs="Times New Roman"/>
          <w:u w:val="single"/>
        </w:rPr>
        <w:tab/>
      </w:r>
      <w:r w:rsidRPr="00843351">
        <w:rPr>
          <w:rFonts w:ascii="Times New Roman" w:hAnsi="Times New Roman" w:cs="Times New Roman"/>
          <w:u w:val="single"/>
        </w:rPr>
        <w:tab/>
      </w:r>
      <w:r w:rsidRPr="00843351">
        <w:rPr>
          <w:rFonts w:ascii="Times New Roman" w:hAnsi="Times New Roman" w:cs="Times New Roman"/>
          <w:u w:val="single"/>
        </w:rPr>
        <w:tab/>
      </w:r>
      <w:r w:rsidRPr="00843351">
        <w:rPr>
          <w:rFonts w:ascii="Times New Roman" w:hAnsi="Times New Roman" w:cs="Times New Roman"/>
          <w:u w:val="single"/>
        </w:rPr>
        <w:tab/>
      </w:r>
      <w:r w:rsidRPr="00843351">
        <w:rPr>
          <w:rFonts w:ascii="Times New Roman" w:hAnsi="Times New Roman" w:cs="Times New Roman"/>
          <w:u w:val="single"/>
        </w:rPr>
        <w:tab/>
      </w:r>
      <w:r w:rsidRPr="00843351">
        <w:rPr>
          <w:rFonts w:ascii="Times New Roman" w:hAnsi="Times New Roman" w:cs="Times New Roman"/>
          <w:u w:val="single"/>
        </w:rPr>
        <w:tab/>
      </w:r>
      <w:r w:rsidRPr="00843351">
        <w:rPr>
          <w:rFonts w:ascii="Times New Roman" w:hAnsi="Times New Roman" w:cs="Times New Roman"/>
          <w:u w:val="single"/>
        </w:rPr>
        <w:tab/>
      </w:r>
      <w:r w:rsidRPr="00843351">
        <w:rPr>
          <w:rFonts w:ascii="Times New Roman" w:hAnsi="Times New Roman" w:cs="Times New Roman"/>
          <w:u w:val="single"/>
        </w:rPr>
        <w:tab/>
      </w:r>
      <w:r w:rsidRPr="00843351">
        <w:rPr>
          <w:rFonts w:ascii="Times New Roman" w:hAnsi="Times New Roman" w:cs="Times New Roman"/>
          <w:u w:val="single"/>
        </w:rPr>
        <w:tab/>
      </w:r>
      <w:r w:rsidRPr="00843351">
        <w:rPr>
          <w:rFonts w:ascii="Times New Roman" w:hAnsi="Times New Roman" w:cs="Times New Roman"/>
          <w:u w:val="single"/>
        </w:rPr>
        <w:tab/>
      </w:r>
      <w:r w:rsidRPr="00843351">
        <w:rPr>
          <w:rFonts w:ascii="Times New Roman" w:hAnsi="Times New Roman" w:cs="Times New Roman"/>
          <w:u w:val="single"/>
        </w:rPr>
        <w:tab/>
      </w:r>
      <w:r w:rsidRPr="00843351">
        <w:rPr>
          <w:rFonts w:ascii="Times New Roman" w:hAnsi="Times New Roman" w:cs="Times New Roman"/>
          <w:u w:val="single"/>
        </w:rPr>
        <w:tab/>
      </w:r>
    </w:p>
    <w:p w14:paraId="0AA30459" w14:textId="77777777" w:rsidR="00F06FDE" w:rsidRPr="00843351" w:rsidRDefault="00F06FDE" w:rsidP="0058722E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2AEA93B0" w14:textId="77777777" w:rsidR="0058722E" w:rsidRPr="00F06FDE" w:rsidRDefault="0058722E" w:rsidP="0058722E">
      <w:pPr>
        <w:rPr>
          <w:rFonts w:ascii="Times New Roman" w:hAnsi="Times New Roman" w:cs="Times New Roman"/>
          <w:sz w:val="28"/>
          <w:u w:val="single"/>
        </w:rPr>
      </w:pPr>
      <w:r w:rsidRPr="00F06FDE">
        <w:rPr>
          <w:rFonts w:ascii="Times New Roman" w:hAnsi="Times New Roman" w:cs="Times New Roman"/>
          <w:sz w:val="28"/>
          <w:u w:val="single"/>
        </w:rPr>
        <w:t>2.</w:t>
      </w:r>
      <w:r w:rsidRPr="00F06FDE">
        <w:rPr>
          <w:rFonts w:ascii="Times New Roman" w:hAnsi="Times New Roman" w:cs="Times New Roman"/>
          <w:sz w:val="28"/>
          <w:u w:val="single"/>
        </w:rPr>
        <w:tab/>
      </w:r>
      <w:r w:rsidRPr="00F06FDE">
        <w:rPr>
          <w:rFonts w:ascii="Times New Roman" w:hAnsi="Times New Roman" w:cs="Times New Roman"/>
          <w:sz w:val="28"/>
          <w:u w:val="single"/>
        </w:rPr>
        <w:tab/>
      </w:r>
      <w:r w:rsidRPr="00F06FDE">
        <w:rPr>
          <w:rFonts w:ascii="Times New Roman" w:hAnsi="Times New Roman" w:cs="Times New Roman"/>
          <w:sz w:val="28"/>
          <w:u w:val="single"/>
        </w:rPr>
        <w:tab/>
      </w:r>
      <w:r w:rsidRPr="00F06FDE">
        <w:rPr>
          <w:rFonts w:ascii="Times New Roman" w:hAnsi="Times New Roman" w:cs="Times New Roman"/>
          <w:sz w:val="28"/>
          <w:u w:val="single"/>
        </w:rPr>
        <w:tab/>
      </w:r>
      <w:r w:rsidRPr="00F06FDE">
        <w:rPr>
          <w:rFonts w:ascii="Times New Roman" w:hAnsi="Times New Roman" w:cs="Times New Roman"/>
          <w:sz w:val="28"/>
          <w:u w:val="single"/>
        </w:rPr>
        <w:tab/>
      </w:r>
      <w:r w:rsidRPr="00F06FDE">
        <w:rPr>
          <w:rFonts w:ascii="Times New Roman" w:hAnsi="Times New Roman" w:cs="Times New Roman"/>
          <w:sz w:val="28"/>
          <w:u w:val="single"/>
        </w:rPr>
        <w:tab/>
      </w:r>
      <w:r w:rsidRPr="00F06FDE">
        <w:rPr>
          <w:rFonts w:ascii="Times New Roman" w:hAnsi="Times New Roman" w:cs="Times New Roman"/>
          <w:sz w:val="28"/>
          <w:u w:val="single"/>
        </w:rPr>
        <w:tab/>
      </w:r>
      <w:r w:rsidRPr="00F06FDE">
        <w:rPr>
          <w:rFonts w:ascii="Times New Roman" w:hAnsi="Times New Roman" w:cs="Times New Roman"/>
          <w:sz w:val="28"/>
          <w:u w:val="single"/>
        </w:rPr>
        <w:tab/>
      </w:r>
      <w:r w:rsidRPr="00F06FDE">
        <w:rPr>
          <w:rFonts w:ascii="Times New Roman" w:hAnsi="Times New Roman" w:cs="Times New Roman"/>
          <w:sz w:val="28"/>
          <w:u w:val="single"/>
        </w:rPr>
        <w:tab/>
      </w:r>
      <w:r w:rsidRPr="00F06FDE">
        <w:rPr>
          <w:rFonts w:ascii="Times New Roman" w:hAnsi="Times New Roman" w:cs="Times New Roman"/>
          <w:sz w:val="28"/>
          <w:u w:val="single"/>
        </w:rPr>
        <w:tab/>
      </w:r>
      <w:r w:rsidRPr="00F06FDE">
        <w:rPr>
          <w:rFonts w:ascii="Times New Roman" w:hAnsi="Times New Roman" w:cs="Times New Roman"/>
          <w:sz w:val="28"/>
          <w:u w:val="single"/>
        </w:rPr>
        <w:tab/>
      </w:r>
      <w:r w:rsidRPr="00F06FDE">
        <w:rPr>
          <w:rFonts w:ascii="Times New Roman" w:hAnsi="Times New Roman" w:cs="Times New Roman"/>
          <w:sz w:val="28"/>
          <w:u w:val="single"/>
        </w:rPr>
        <w:tab/>
      </w:r>
      <w:r w:rsidRPr="00F06FDE">
        <w:rPr>
          <w:rFonts w:ascii="Times New Roman" w:hAnsi="Times New Roman" w:cs="Times New Roman"/>
          <w:sz w:val="28"/>
          <w:u w:val="single"/>
        </w:rPr>
        <w:tab/>
      </w:r>
    </w:p>
    <w:p w14:paraId="04309A1D" w14:textId="77777777" w:rsidR="0058722E" w:rsidRPr="00F06FDE" w:rsidRDefault="0058722E" w:rsidP="0058722E">
      <w:pPr>
        <w:rPr>
          <w:rFonts w:ascii="Times New Roman" w:hAnsi="Times New Roman" w:cs="Times New Roman"/>
          <w:sz w:val="28"/>
          <w:u w:val="single"/>
        </w:rPr>
      </w:pPr>
    </w:p>
    <w:p w14:paraId="5794EF79" w14:textId="77777777" w:rsidR="0058722E" w:rsidRPr="00F06FDE" w:rsidRDefault="0058722E" w:rsidP="0058722E">
      <w:pPr>
        <w:rPr>
          <w:rFonts w:ascii="Times New Roman" w:hAnsi="Times New Roman" w:cs="Times New Roman"/>
          <w:sz w:val="28"/>
          <w:u w:val="single"/>
        </w:rPr>
      </w:pPr>
      <w:r w:rsidRPr="00F06FDE">
        <w:rPr>
          <w:rFonts w:ascii="Times New Roman" w:hAnsi="Times New Roman" w:cs="Times New Roman"/>
          <w:sz w:val="28"/>
          <w:u w:val="single"/>
        </w:rPr>
        <w:tab/>
      </w:r>
      <w:r w:rsidRPr="00F06FDE">
        <w:rPr>
          <w:rFonts w:ascii="Times New Roman" w:hAnsi="Times New Roman" w:cs="Times New Roman"/>
          <w:sz w:val="28"/>
          <w:u w:val="single"/>
        </w:rPr>
        <w:tab/>
      </w:r>
      <w:r w:rsidRPr="00F06FDE">
        <w:rPr>
          <w:rFonts w:ascii="Times New Roman" w:hAnsi="Times New Roman" w:cs="Times New Roman"/>
          <w:sz w:val="28"/>
          <w:u w:val="single"/>
        </w:rPr>
        <w:tab/>
      </w:r>
      <w:r w:rsidRPr="00F06FDE">
        <w:rPr>
          <w:rFonts w:ascii="Times New Roman" w:hAnsi="Times New Roman" w:cs="Times New Roman"/>
          <w:sz w:val="28"/>
          <w:u w:val="single"/>
        </w:rPr>
        <w:tab/>
      </w:r>
      <w:r w:rsidRPr="00F06FDE">
        <w:rPr>
          <w:rFonts w:ascii="Times New Roman" w:hAnsi="Times New Roman" w:cs="Times New Roman"/>
          <w:sz w:val="28"/>
          <w:u w:val="single"/>
        </w:rPr>
        <w:tab/>
      </w:r>
      <w:r w:rsidRPr="00F06FDE">
        <w:rPr>
          <w:rFonts w:ascii="Times New Roman" w:hAnsi="Times New Roman" w:cs="Times New Roman"/>
          <w:sz w:val="28"/>
          <w:u w:val="single"/>
        </w:rPr>
        <w:tab/>
      </w:r>
      <w:r w:rsidRPr="00F06FDE">
        <w:rPr>
          <w:rFonts w:ascii="Times New Roman" w:hAnsi="Times New Roman" w:cs="Times New Roman"/>
          <w:sz w:val="28"/>
          <w:u w:val="single"/>
        </w:rPr>
        <w:tab/>
      </w:r>
      <w:r w:rsidRPr="00F06FDE">
        <w:rPr>
          <w:rFonts w:ascii="Times New Roman" w:hAnsi="Times New Roman" w:cs="Times New Roman"/>
          <w:sz w:val="28"/>
          <w:u w:val="single"/>
        </w:rPr>
        <w:tab/>
      </w:r>
      <w:r w:rsidRPr="00F06FDE">
        <w:rPr>
          <w:rFonts w:ascii="Times New Roman" w:hAnsi="Times New Roman" w:cs="Times New Roman"/>
          <w:sz w:val="28"/>
          <w:u w:val="single"/>
        </w:rPr>
        <w:tab/>
      </w:r>
      <w:r w:rsidRPr="00F06FDE">
        <w:rPr>
          <w:rFonts w:ascii="Times New Roman" w:hAnsi="Times New Roman" w:cs="Times New Roman"/>
          <w:sz w:val="28"/>
          <w:u w:val="single"/>
        </w:rPr>
        <w:tab/>
      </w:r>
      <w:r w:rsidRPr="00F06FDE">
        <w:rPr>
          <w:rFonts w:ascii="Times New Roman" w:hAnsi="Times New Roman" w:cs="Times New Roman"/>
          <w:sz w:val="28"/>
          <w:u w:val="single"/>
        </w:rPr>
        <w:tab/>
      </w:r>
      <w:r w:rsidRPr="00F06FDE">
        <w:rPr>
          <w:rFonts w:ascii="Times New Roman" w:hAnsi="Times New Roman" w:cs="Times New Roman"/>
          <w:sz w:val="28"/>
          <w:u w:val="single"/>
        </w:rPr>
        <w:tab/>
      </w:r>
      <w:r w:rsidRPr="00F06FDE">
        <w:rPr>
          <w:rFonts w:ascii="Times New Roman" w:hAnsi="Times New Roman" w:cs="Times New Roman"/>
          <w:sz w:val="28"/>
          <w:u w:val="single"/>
        </w:rPr>
        <w:tab/>
      </w:r>
    </w:p>
    <w:p w14:paraId="07B3E3DB" w14:textId="77777777" w:rsidR="0058722E" w:rsidRPr="00843351" w:rsidRDefault="0058722E" w:rsidP="0058722E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1B38F571" w14:textId="77777777" w:rsidR="0058722E" w:rsidRPr="00F06FDE" w:rsidRDefault="0058722E" w:rsidP="0058722E">
      <w:pPr>
        <w:rPr>
          <w:rFonts w:ascii="Times New Roman" w:hAnsi="Times New Roman" w:cs="Times New Roman"/>
          <w:sz w:val="28"/>
          <w:u w:val="single"/>
        </w:rPr>
      </w:pPr>
      <w:r w:rsidRPr="00F06FDE">
        <w:rPr>
          <w:rFonts w:ascii="Times New Roman" w:hAnsi="Times New Roman" w:cs="Times New Roman"/>
          <w:sz w:val="28"/>
          <w:u w:val="single"/>
        </w:rPr>
        <w:t>3.</w:t>
      </w:r>
      <w:r w:rsidRPr="00F06FDE">
        <w:rPr>
          <w:rFonts w:ascii="Times New Roman" w:hAnsi="Times New Roman" w:cs="Times New Roman"/>
          <w:sz w:val="28"/>
          <w:u w:val="single"/>
        </w:rPr>
        <w:tab/>
      </w:r>
      <w:r w:rsidRPr="00F06FDE">
        <w:rPr>
          <w:rFonts w:ascii="Times New Roman" w:hAnsi="Times New Roman" w:cs="Times New Roman"/>
          <w:sz w:val="28"/>
          <w:u w:val="single"/>
        </w:rPr>
        <w:tab/>
      </w:r>
      <w:r w:rsidRPr="00F06FDE">
        <w:rPr>
          <w:rFonts w:ascii="Times New Roman" w:hAnsi="Times New Roman" w:cs="Times New Roman"/>
          <w:sz w:val="28"/>
          <w:u w:val="single"/>
        </w:rPr>
        <w:tab/>
      </w:r>
      <w:r w:rsidRPr="00F06FDE">
        <w:rPr>
          <w:rFonts w:ascii="Times New Roman" w:hAnsi="Times New Roman" w:cs="Times New Roman"/>
          <w:sz w:val="28"/>
          <w:u w:val="single"/>
        </w:rPr>
        <w:tab/>
      </w:r>
      <w:r w:rsidRPr="00F06FDE">
        <w:rPr>
          <w:rFonts w:ascii="Times New Roman" w:hAnsi="Times New Roman" w:cs="Times New Roman"/>
          <w:sz w:val="28"/>
          <w:u w:val="single"/>
        </w:rPr>
        <w:tab/>
      </w:r>
      <w:r w:rsidRPr="00F06FDE">
        <w:rPr>
          <w:rFonts w:ascii="Times New Roman" w:hAnsi="Times New Roman" w:cs="Times New Roman"/>
          <w:sz w:val="28"/>
          <w:u w:val="single"/>
        </w:rPr>
        <w:tab/>
      </w:r>
      <w:r w:rsidRPr="00F06FDE">
        <w:rPr>
          <w:rFonts w:ascii="Times New Roman" w:hAnsi="Times New Roman" w:cs="Times New Roman"/>
          <w:sz w:val="28"/>
          <w:u w:val="single"/>
        </w:rPr>
        <w:tab/>
      </w:r>
      <w:r w:rsidRPr="00F06FDE">
        <w:rPr>
          <w:rFonts w:ascii="Times New Roman" w:hAnsi="Times New Roman" w:cs="Times New Roman"/>
          <w:sz w:val="28"/>
          <w:u w:val="single"/>
        </w:rPr>
        <w:tab/>
      </w:r>
      <w:r w:rsidRPr="00F06FDE">
        <w:rPr>
          <w:rFonts w:ascii="Times New Roman" w:hAnsi="Times New Roman" w:cs="Times New Roman"/>
          <w:sz w:val="28"/>
          <w:u w:val="single"/>
        </w:rPr>
        <w:tab/>
      </w:r>
      <w:r w:rsidRPr="00F06FDE">
        <w:rPr>
          <w:rFonts w:ascii="Times New Roman" w:hAnsi="Times New Roman" w:cs="Times New Roman"/>
          <w:sz w:val="28"/>
          <w:u w:val="single"/>
        </w:rPr>
        <w:tab/>
      </w:r>
      <w:r w:rsidRPr="00F06FDE">
        <w:rPr>
          <w:rFonts w:ascii="Times New Roman" w:hAnsi="Times New Roman" w:cs="Times New Roman"/>
          <w:sz w:val="28"/>
          <w:u w:val="single"/>
        </w:rPr>
        <w:tab/>
      </w:r>
      <w:r w:rsidRPr="00F06FDE">
        <w:rPr>
          <w:rFonts w:ascii="Times New Roman" w:hAnsi="Times New Roman" w:cs="Times New Roman"/>
          <w:sz w:val="28"/>
          <w:u w:val="single"/>
        </w:rPr>
        <w:tab/>
      </w:r>
      <w:r w:rsidRPr="00F06FDE">
        <w:rPr>
          <w:rFonts w:ascii="Times New Roman" w:hAnsi="Times New Roman" w:cs="Times New Roman"/>
          <w:sz w:val="28"/>
          <w:u w:val="single"/>
        </w:rPr>
        <w:tab/>
      </w:r>
    </w:p>
    <w:p w14:paraId="732CC252" w14:textId="77777777" w:rsidR="0058722E" w:rsidRPr="00F06FDE" w:rsidRDefault="0058722E" w:rsidP="0058722E">
      <w:pPr>
        <w:rPr>
          <w:rFonts w:ascii="Times New Roman" w:hAnsi="Times New Roman" w:cs="Times New Roman"/>
          <w:sz w:val="28"/>
          <w:u w:val="single"/>
        </w:rPr>
      </w:pPr>
    </w:p>
    <w:p w14:paraId="1727AE91" w14:textId="77777777" w:rsidR="0058722E" w:rsidRPr="00F06FDE" w:rsidRDefault="0058722E" w:rsidP="0058722E">
      <w:pPr>
        <w:rPr>
          <w:rFonts w:ascii="Times New Roman" w:hAnsi="Times New Roman" w:cs="Times New Roman"/>
          <w:sz w:val="28"/>
          <w:u w:val="single"/>
        </w:rPr>
      </w:pPr>
      <w:r w:rsidRPr="00F06FDE">
        <w:rPr>
          <w:rFonts w:ascii="Times New Roman" w:hAnsi="Times New Roman" w:cs="Times New Roman"/>
          <w:sz w:val="28"/>
          <w:u w:val="single"/>
        </w:rPr>
        <w:tab/>
      </w:r>
      <w:r w:rsidRPr="00F06FDE">
        <w:rPr>
          <w:rFonts w:ascii="Times New Roman" w:hAnsi="Times New Roman" w:cs="Times New Roman"/>
          <w:sz w:val="28"/>
          <w:u w:val="single"/>
        </w:rPr>
        <w:tab/>
      </w:r>
      <w:r w:rsidRPr="00F06FDE">
        <w:rPr>
          <w:rFonts w:ascii="Times New Roman" w:hAnsi="Times New Roman" w:cs="Times New Roman"/>
          <w:sz w:val="28"/>
          <w:u w:val="single"/>
        </w:rPr>
        <w:tab/>
      </w:r>
      <w:r w:rsidRPr="00F06FDE">
        <w:rPr>
          <w:rFonts w:ascii="Times New Roman" w:hAnsi="Times New Roman" w:cs="Times New Roman"/>
          <w:sz w:val="28"/>
          <w:u w:val="single"/>
        </w:rPr>
        <w:tab/>
      </w:r>
      <w:r w:rsidRPr="00F06FDE">
        <w:rPr>
          <w:rFonts w:ascii="Times New Roman" w:hAnsi="Times New Roman" w:cs="Times New Roman"/>
          <w:sz w:val="28"/>
          <w:u w:val="single"/>
        </w:rPr>
        <w:tab/>
      </w:r>
      <w:r w:rsidRPr="00F06FDE">
        <w:rPr>
          <w:rFonts w:ascii="Times New Roman" w:hAnsi="Times New Roman" w:cs="Times New Roman"/>
          <w:sz w:val="28"/>
          <w:u w:val="single"/>
        </w:rPr>
        <w:tab/>
      </w:r>
      <w:r w:rsidRPr="00F06FDE">
        <w:rPr>
          <w:rFonts w:ascii="Times New Roman" w:hAnsi="Times New Roman" w:cs="Times New Roman"/>
          <w:sz w:val="28"/>
          <w:u w:val="single"/>
        </w:rPr>
        <w:tab/>
      </w:r>
      <w:r w:rsidRPr="00F06FDE">
        <w:rPr>
          <w:rFonts w:ascii="Times New Roman" w:hAnsi="Times New Roman" w:cs="Times New Roman"/>
          <w:sz w:val="28"/>
          <w:u w:val="single"/>
        </w:rPr>
        <w:tab/>
      </w:r>
      <w:r w:rsidRPr="00F06FDE">
        <w:rPr>
          <w:rFonts w:ascii="Times New Roman" w:hAnsi="Times New Roman" w:cs="Times New Roman"/>
          <w:sz w:val="28"/>
          <w:u w:val="single"/>
        </w:rPr>
        <w:tab/>
      </w:r>
      <w:r w:rsidRPr="00F06FDE">
        <w:rPr>
          <w:rFonts w:ascii="Times New Roman" w:hAnsi="Times New Roman" w:cs="Times New Roman"/>
          <w:sz w:val="28"/>
          <w:u w:val="single"/>
        </w:rPr>
        <w:tab/>
      </w:r>
      <w:r w:rsidRPr="00F06FDE">
        <w:rPr>
          <w:rFonts w:ascii="Times New Roman" w:hAnsi="Times New Roman" w:cs="Times New Roman"/>
          <w:sz w:val="28"/>
          <w:u w:val="single"/>
        </w:rPr>
        <w:tab/>
      </w:r>
      <w:r w:rsidRPr="00F06FDE">
        <w:rPr>
          <w:rFonts w:ascii="Times New Roman" w:hAnsi="Times New Roman" w:cs="Times New Roman"/>
          <w:sz w:val="28"/>
          <w:u w:val="single"/>
        </w:rPr>
        <w:tab/>
      </w:r>
      <w:r w:rsidRPr="00F06FDE">
        <w:rPr>
          <w:rFonts w:ascii="Times New Roman" w:hAnsi="Times New Roman" w:cs="Times New Roman"/>
          <w:sz w:val="28"/>
          <w:u w:val="single"/>
        </w:rPr>
        <w:tab/>
      </w:r>
    </w:p>
    <w:p w14:paraId="68609E01" w14:textId="77777777" w:rsidR="00251A6B" w:rsidRPr="00251A6B" w:rsidRDefault="00251A6B" w:rsidP="0058722E">
      <w:pPr>
        <w:rPr>
          <w:rFonts w:ascii="Times New Roman" w:hAnsi="Times New Roman" w:cs="Times New Roman"/>
          <w:sz w:val="8"/>
          <w:szCs w:val="8"/>
        </w:rPr>
      </w:pPr>
    </w:p>
    <w:p w14:paraId="5D9A8871" w14:textId="77777777" w:rsidR="0058722E" w:rsidRPr="00F06FDE" w:rsidRDefault="0058722E" w:rsidP="0058722E">
      <w:pPr>
        <w:rPr>
          <w:rFonts w:ascii="Times New Roman" w:hAnsi="Times New Roman" w:cs="Times New Roman"/>
          <w:sz w:val="28"/>
          <w:u w:val="single"/>
        </w:rPr>
      </w:pPr>
      <w:r w:rsidRPr="00F06FDE">
        <w:rPr>
          <w:rFonts w:ascii="Times New Roman" w:hAnsi="Times New Roman" w:cs="Times New Roman"/>
        </w:rPr>
        <w:t>Attach another sheet if more room is necessary</w:t>
      </w:r>
    </w:p>
    <w:p w14:paraId="0C714F77" w14:textId="77777777" w:rsidR="00F06FDE" w:rsidRDefault="00F06FDE" w:rsidP="0058722E">
      <w:pPr>
        <w:pStyle w:val="BodyText"/>
        <w:rPr>
          <w:sz w:val="24"/>
          <w:szCs w:val="24"/>
        </w:rPr>
      </w:pPr>
    </w:p>
    <w:p w14:paraId="720237BB" w14:textId="77777777" w:rsidR="00A9400D" w:rsidRPr="00843351" w:rsidRDefault="00A9400D" w:rsidP="0058722E">
      <w:pPr>
        <w:pStyle w:val="BodyText"/>
        <w:rPr>
          <w:sz w:val="24"/>
          <w:szCs w:val="24"/>
        </w:rPr>
      </w:pPr>
    </w:p>
    <w:p w14:paraId="5A210747" w14:textId="77777777" w:rsidR="00E4142F" w:rsidRDefault="0058722E" w:rsidP="0058722E">
      <w:pPr>
        <w:pStyle w:val="BodyText"/>
        <w:rPr>
          <w:sz w:val="22"/>
        </w:rPr>
      </w:pPr>
      <w:r w:rsidRPr="00F06FDE">
        <w:rPr>
          <w:sz w:val="22"/>
        </w:rPr>
        <w:t>For office use only</w:t>
      </w:r>
    </w:p>
    <w:p w14:paraId="402122DB" w14:textId="77777777" w:rsidR="00371DBA" w:rsidRDefault="00371DBA" w:rsidP="0058722E">
      <w:pPr>
        <w:pStyle w:val="BodyText"/>
        <w:rPr>
          <w:sz w:val="22"/>
        </w:rPr>
      </w:pPr>
      <w:r>
        <w:rPr>
          <w:sz w:val="22"/>
        </w:rPr>
        <w:t>Aquatic</w:t>
      </w:r>
      <w:r w:rsidR="00251A6B">
        <w:rPr>
          <w:sz w:val="22"/>
        </w:rPr>
        <w:tab/>
      </w:r>
      <w:r w:rsidR="00251A6B">
        <w:rPr>
          <w:sz w:val="22"/>
        </w:rPr>
        <w:tab/>
      </w:r>
      <w:r>
        <w:rPr>
          <w:sz w:val="22"/>
        </w:rPr>
        <w:t xml:space="preserve">   </w:t>
      </w:r>
      <w:r w:rsidR="00CA2D6B" w:rsidRPr="00CA2D6B">
        <w:rPr>
          <w:sz w:val="16"/>
          <w:szCs w:val="16"/>
        </w:rPr>
        <w:t>Allotted</w:t>
      </w:r>
      <w:r w:rsidRPr="00CA2D6B">
        <w:rPr>
          <w:sz w:val="16"/>
          <w:szCs w:val="16"/>
        </w:rPr>
        <w:t xml:space="preserve"> $</w:t>
      </w:r>
      <w:r w:rsidRPr="00CA2D6B">
        <w:rPr>
          <w:sz w:val="16"/>
          <w:szCs w:val="16"/>
          <w:u w:val="single"/>
        </w:rPr>
        <w:tab/>
      </w:r>
      <w:r>
        <w:rPr>
          <w:sz w:val="22"/>
          <w:u w:val="single"/>
        </w:rPr>
        <w:t xml:space="preserve">          </w:t>
      </w:r>
      <w:r>
        <w:rPr>
          <w:sz w:val="22"/>
        </w:rPr>
        <w:tab/>
      </w:r>
      <w:r w:rsidR="00D426A9">
        <w:rPr>
          <w:sz w:val="22"/>
        </w:rPr>
        <w:t xml:space="preserve">            </w:t>
      </w:r>
      <w:r>
        <w:rPr>
          <w:sz w:val="22"/>
        </w:rPr>
        <w:t xml:space="preserve"> </w:t>
      </w:r>
      <w:r>
        <w:rPr>
          <w:sz w:val="16"/>
          <w:szCs w:val="16"/>
        </w:rPr>
        <w:t>expended</w:t>
      </w:r>
      <w:r>
        <w:rPr>
          <w:sz w:val="22"/>
        </w:rPr>
        <w:tab/>
      </w:r>
      <w:r w:rsidR="00CA2D6B">
        <w:rPr>
          <w:sz w:val="22"/>
        </w:rPr>
        <w:t xml:space="preserve">  </w:t>
      </w:r>
      <w:r w:rsidR="00AA3C8C">
        <w:rPr>
          <w:sz w:val="22"/>
        </w:rPr>
        <w:t xml:space="preserve">           </w:t>
      </w:r>
      <w:r w:rsidR="00CA2D6B">
        <w:rPr>
          <w:sz w:val="16"/>
          <w:szCs w:val="16"/>
        </w:rPr>
        <w:t>expended</w:t>
      </w:r>
      <w:r w:rsidR="00CA2D6B">
        <w:rPr>
          <w:sz w:val="16"/>
          <w:szCs w:val="16"/>
        </w:rPr>
        <w:tab/>
        <w:t xml:space="preserve">         </w:t>
      </w:r>
      <w:r w:rsidR="00AA3C8C">
        <w:rPr>
          <w:sz w:val="16"/>
          <w:szCs w:val="16"/>
        </w:rPr>
        <w:t xml:space="preserve">              </w:t>
      </w:r>
      <w:r w:rsidR="00CA2D6B">
        <w:rPr>
          <w:sz w:val="16"/>
          <w:szCs w:val="16"/>
        </w:rPr>
        <w:t>expended</w:t>
      </w:r>
      <w:r w:rsidR="00D426A9">
        <w:rPr>
          <w:sz w:val="22"/>
        </w:rPr>
        <w:tab/>
        <w:t xml:space="preserve">    </w:t>
      </w:r>
      <w:r w:rsidR="00D426A9" w:rsidRPr="00D426A9">
        <w:rPr>
          <w:sz w:val="16"/>
          <w:szCs w:val="16"/>
        </w:rPr>
        <w:t>weed</w:t>
      </w:r>
      <w:r>
        <w:rPr>
          <w:sz w:val="22"/>
        </w:rPr>
        <w:t xml:space="preserve">     </w:t>
      </w:r>
    </w:p>
    <w:p w14:paraId="52431342" w14:textId="77777777" w:rsidR="00BF3B44" w:rsidRPr="00D426A9" w:rsidRDefault="00E4142F" w:rsidP="00E4142F">
      <w:pPr>
        <w:pStyle w:val="BodyText"/>
        <w:rPr>
          <w:sz w:val="22"/>
          <w:u w:val="single"/>
        </w:rPr>
      </w:pPr>
      <w:r w:rsidRPr="00F06FDE">
        <w:rPr>
          <w:rFonts w:ascii="Cambria Math" w:hAnsi="Cambria Math" w:cs="Cambria Math"/>
          <w:sz w:val="22"/>
        </w:rPr>
        <w:t>⎕</w:t>
      </w:r>
      <w:r w:rsidRPr="00F06FDE">
        <w:rPr>
          <w:sz w:val="22"/>
        </w:rPr>
        <w:t xml:space="preserve"> </w:t>
      </w:r>
      <w:r w:rsidRPr="00E4142F">
        <w:rPr>
          <w:b/>
          <w:sz w:val="22"/>
        </w:rPr>
        <w:t>POR</w:t>
      </w:r>
      <w:r w:rsidR="00371DBA">
        <w:rPr>
          <w:b/>
          <w:sz w:val="22"/>
        </w:rPr>
        <w:t xml:space="preserve">  </w:t>
      </w:r>
      <w:r w:rsidR="00C027F4" w:rsidRPr="00F06FDE">
        <w:rPr>
          <w:rFonts w:ascii="Cambria Math" w:hAnsi="Cambria Math" w:cs="Cambria Math"/>
          <w:sz w:val="22"/>
        </w:rPr>
        <w:t>⎕</w:t>
      </w:r>
      <w:r w:rsidR="0058722E" w:rsidRPr="00F06FDE">
        <w:rPr>
          <w:sz w:val="22"/>
        </w:rPr>
        <w:t xml:space="preserve"> </w:t>
      </w:r>
      <w:r w:rsidRPr="00E4142F">
        <w:rPr>
          <w:b/>
          <w:sz w:val="22"/>
        </w:rPr>
        <w:t>LK</w:t>
      </w:r>
      <w:r w:rsidR="00C027F4" w:rsidRPr="00F06FDE">
        <w:rPr>
          <w:b/>
          <w:sz w:val="22"/>
        </w:rPr>
        <w:tab/>
      </w:r>
      <w:r w:rsidR="00371DBA">
        <w:rPr>
          <w:b/>
          <w:sz w:val="22"/>
        </w:rPr>
        <w:tab/>
      </w:r>
      <w:r w:rsidR="00D426A9">
        <w:rPr>
          <w:sz w:val="22"/>
        </w:rPr>
        <w:t xml:space="preserve">          </w:t>
      </w:r>
      <w:r w:rsidR="00C027F4" w:rsidRPr="00F06FDE">
        <w:rPr>
          <w:rFonts w:ascii="Cambria Math" w:hAnsi="Cambria Math" w:cs="Cambria Math"/>
          <w:sz w:val="22"/>
        </w:rPr>
        <w:t>⎕</w:t>
      </w:r>
      <w:r w:rsidR="00352DBA">
        <w:rPr>
          <w:b/>
          <w:sz w:val="22"/>
        </w:rPr>
        <w:t>PWB</w:t>
      </w:r>
      <w:r w:rsidR="00371DBA">
        <w:rPr>
          <w:b/>
          <w:sz w:val="22"/>
        </w:rPr>
        <w:t xml:space="preserve"> </w:t>
      </w:r>
      <w:r w:rsidR="00371DBA">
        <w:rPr>
          <w:sz w:val="22"/>
        </w:rPr>
        <w:t>$</w:t>
      </w:r>
      <w:r w:rsidR="00371DBA" w:rsidRPr="00CA2D6B">
        <w:rPr>
          <w:sz w:val="22"/>
          <w:u w:val="single"/>
        </w:rPr>
        <w:t xml:space="preserve">            </w:t>
      </w:r>
      <w:r w:rsidR="00371DBA">
        <w:rPr>
          <w:sz w:val="22"/>
        </w:rPr>
        <w:t xml:space="preserve"> </w:t>
      </w:r>
      <w:r w:rsidR="00352DBA" w:rsidRPr="00F06FDE">
        <w:rPr>
          <w:rFonts w:ascii="Cambria Math" w:hAnsi="Cambria Math" w:cs="Cambria Math"/>
          <w:sz w:val="22"/>
        </w:rPr>
        <w:t>⎕</w:t>
      </w:r>
      <w:r w:rsidR="00371DBA" w:rsidRPr="00371DBA">
        <w:rPr>
          <w:b/>
          <w:sz w:val="22"/>
        </w:rPr>
        <w:t>HC</w:t>
      </w:r>
      <w:r w:rsidR="00D426A9">
        <w:rPr>
          <w:b/>
          <w:sz w:val="22"/>
        </w:rPr>
        <w:t xml:space="preserve"> </w:t>
      </w:r>
      <w:r w:rsidR="00CA2D6B">
        <w:rPr>
          <w:sz w:val="22"/>
        </w:rPr>
        <w:t>$</w:t>
      </w:r>
      <w:r w:rsidR="00CA2D6B" w:rsidRPr="00CA2D6B">
        <w:rPr>
          <w:sz w:val="22"/>
          <w:u w:val="single"/>
        </w:rPr>
        <w:t xml:space="preserve">            </w:t>
      </w:r>
      <w:r w:rsidR="00371DBA">
        <w:rPr>
          <w:sz w:val="22"/>
        </w:rPr>
        <w:t xml:space="preserve"> </w:t>
      </w:r>
      <w:r w:rsidR="00352DBA" w:rsidRPr="00F06FDE">
        <w:rPr>
          <w:rFonts w:ascii="Cambria Math" w:hAnsi="Cambria Math" w:cs="Cambria Math"/>
          <w:sz w:val="22"/>
        </w:rPr>
        <w:t>⎕</w:t>
      </w:r>
      <w:r w:rsidR="00371DBA">
        <w:rPr>
          <w:b/>
          <w:sz w:val="22"/>
        </w:rPr>
        <w:t>M/EQ</w:t>
      </w:r>
      <w:r w:rsidR="00CA2D6B">
        <w:rPr>
          <w:b/>
          <w:sz w:val="22"/>
        </w:rPr>
        <w:t xml:space="preserve"> </w:t>
      </w:r>
      <w:r w:rsidR="00CA2D6B">
        <w:rPr>
          <w:sz w:val="22"/>
        </w:rPr>
        <w:t>$</w:t>
      </w:r>
      <w:r w:rsidR="00CA2D6B" w:rsidRPr="00CA2D6B">
        <w:rPr>
          <w:sz w:val="22"/>
          <w:u w:val="single"/>
        </w:rPr>
        <w:t xml:space="preserve">            </w:t>
      </w:r>
      <w:r w:rsidR="00D426A9" w:rsidRPr="00D426A9">
        <w:rPr>
          <w:sz w:val="22"/>
        </w:rPr>
        <w:t xml:space="preserve"> </w:t>
      </w:r>
      <w:r w:rsidR="00371DBA" w:rsidRPr="00F06FDE">
        <w:rPr>
          <w:rFonts w:ascii="Cambria Math" w:hAnsi="Cambria Math" w:cs="Cambria Math"/>
          <w:sz w:val="22"/>
        </w:rPr>
        <w:t>⎕</w:t>
      </w:r>
      <w:r w:rsidR="00D426A9">
        <w:rPr>
          <w:b/>
          <w:sz w:val="22"/>
        </w:rPr>
        <w:t>BIO</w:t>
      </w:r>
      <w:r w:rsidR="00D426A9">
        <w:rPr>
          <w:sz w:val="22"/>
          <w:u w:val="single"/>
        </w:rPr>
        <w:t xml:space="preserve">   </w:t>
      </w:r>
      <w:r w:rsidR="00D426A9" w:rsidRPr="00CA2D6B">
        <w:rPr>
          <w:sz w:val="22"/>
          <w:u w:val="single"/>
        </w:rPr>
        <w:t xml:space="preserve"> </w:t>
      </w:r>
      <w:r w:rsidR="00D426A9">
        <w:rPr>
          <w:sz w:val="22"/>
          <w:u w:val="single"/>
        </w:rPr>
        <w:t xml:space="preserve">  </w:t>
      </w:r>
      <w:r w:rsidR="00D426A9">
        <w:rPr>
          <w:sz w:val="22"/>
          <w:u w:val="single"/>
        </w:rPr>
        <w:tab/>
        <w:t xml:space="preserve">      </w:t>
      </w:r>
      <w:r w:rsidR="00D426A9" w:rsidRPr="00D426A9">
        <w:rPr>
          <w:sz w:val="22"/>
          <w:u w:val="single"/>
        </w:rPr>
        <w:t xml:space="preserve">      </w:t>
      </w:r>
    </w:p>
    <w:p w14:paraId="24342DB3" w14:textId="3BFF52B8" w:rsidR="00034C14" w:rsidRPr="00034C14" w:rsidRDefault="0058722E" w:rsidP="00EE758C">
      <w:pPr>
        <w:pStyle w:val="BodyText"/>
        <w:ind w:left="-450" w:right="-630" w:hanging="360"/>
        <w:rPr>
          <w:b/>
          <w:sz w:val="40"/>
          <w:szCs w:val="40"/>
        </w:rPr>
      </w:pPr>
      <w:r w:rsidRPr="00BE5408">
        <w:rPr>
          <w:b/>
          <w:sz w:val="40"/>
          <w:szCs w:val="40"/>
        </w:rPr>
        <w:lastRenderedPageBreak/>
        <w:t>Neighborhood Co</w:t>
      </w:r>
      <w:r w:rsidR="007F2480">
        <w:rPr>
          <w:b/>
          <w:sz w:val="40"/>
          <w:szCs w:val="40"/>
        </w:rPr>
        <w:t xml:space="preserve">st Share Program Order Form </w:t>
      </w:r>
      <w:r w:rsidR="00034C14">
        <w:rPr>
          <w:b/>
          <w:sz w:val="40"/>
          <w:szCs w:val="40"/>
        </w:rPr>
        <w:t>202</w:t>
      </w:r>
      <w:r w:rsidR="009E1355">
        <w:rPr>
          <w:b/>
          <w:sz w:val="40"/>
          <w:szCs w:val="40"/>
        </w:rPr>
        <w:t>4</w:t>
      </w:r>
    </w:p>
    <w:p w14:paraId="1D6C9DBC" w14:textId="07E8ABA3" w:rsidR="00F06FDE" w:rsidRDefault="00F06FDE" w:rsidP="00EE758C">
      <w:pPr>
        <w:pStyle w:val="Heading1"/>
        <w:ind w:hanging="810"/>
        <w:rPr>
          <w:b/>
          <w:sz w:val="24"/>
          <w:szCs w:val="24"/>
        </w:rPr>
      </w:pPr>
      <w:r w:rsidRPr="00F06FDE">
        <w:rPr>
          <w:b/>
          <w:sz w:val="24"/>
          <w:szCs w:val="24"/>
        </w:rPr>
        <w:t xml:space="preserve">Check appropriate box/boxes for area of assistance </w:t>
      </w:r>
      <w:r w:rsidR="007F2480">
        <w:rPr>
          <w:b/>
          <w:sz w:val="24"/>
          <w:szCs w:val="24"/>
        </w:rPr>
        <w:t xml:space="preserve">you or </w:t>
      </w:r>
      <w:r w:rsidRPr="00F06FDE">
        <w:rPr>
          <w:b/>
          <w:sz w:val="24"/>
          <w:szCs w:val="24"/>
        </w:rPr>
        <w:t xml:space="preserve">your group plan on using: </w:t>
      </w:r>
    </w:p>
    <w:p w14:paraId="6AEBFC40" w14:textId="77777777" w:rsidR="00F06FDE" w:rsidRDefault="00F06FDE" w:rsidP="00EE758C">
      <w:pPr>
        <w:pStyle w:val="Heading1"/>
        <w:spacing w:after="60"/>
        <w:ind w:left="-810"/>
        <w:rPr>
          <w:b/>
          <w:sz w:val="24"/>
          <w:szCs w:val="24"/>
        </w:rPr>
      </w:pPr>
      <w:r w:rsidRPr="00F06FDE">
        <w:rPr>
          <w:b/>
          <w:sz w:val="24"/>
          <w:szCs w:val="24"/>
        </w:rPr>
        <w:t>YOU MUST CHECK A BOX/BOXES IN ORDER TO BE REIMBURSED</w:t>
      </w:r>
    </w:p>
    <w:p w14:paraId="7A3923F9" w14:textId="77777777" w:rsidR="0058722E" w:rsidRPr="00D925D3" w:rsidRDefault="00F06FDE" w:rsidP="00F06FDE">
      <w:pPr>
        <w:pStyle w:val="Heading1"/>
        <w:ind w:firstLine="360"/>
        <w:rPr>
          <w:rFonts w:asciiTheme="minorHAnsi" w:hAnsiTheme="minorHAnsi"/>
          <w:sz w:val="24"/>
        </w:rPr>
      </w:pPr>
      <w:r>
        <w:rPr>
          <w:rFonts w:ascii="Cambria" w:hAnsi="Cambria"/>
          <w:sz w:val="24"/>
        </w:rPr>
        <w:t>⎕</w:t>
      </w:r>
      <w:r>
        <w:rPr>
          <w:sz w:val="24"/>
        </w:rPr>
        <w:t xml:space="preserve"> </w:t>
      </w:r>
      <w:r w:rsidR="00D925D3">
        <w:rPr>
          <w:sz w:val="24"/>
        </w:rPr>
        <w:t xml:space="preserve"> </w:t>
      </w:r>
      <w:r w:rsidR="0058722E" w:rsidRPr="00D925D3">
        <w:rPr>
          <w:rFonts w:asciiTheme="minorHAnsi" w:hAnsiTheme="minorHAnsi"/>
          <w:sz w:val="24"/>
        </w:rPr>
        <w:t>Purchasing materials from the Weed Board Office</w:t>
      </w:r>
      <w:r w:rsidRPr="00D925D3">
        <w:rPr>
          <w:rFonts w:asciiTheme="minorHAnsi" w:hAnsiTheme="minorHAnsi"/>
          <w:sz w:val="24"/>
        </w:rPr>
        <w:t xml:space="preserve"> (NOT REIMBURESED</w:t>
      </w:r>
      <w:r w:rsidR="00D925D3">
        <w:rPr>
          <w:rFonts w:asciiTheme="minorHAnsi" w:hAnsiTheme="minorHAnsi"/>
          <w:sz w:val="24"/>
        </w:rPr>
        <w:t>)</w:t>
      </w:r>
    </w:p>
    <w:p w14:paraId="7D260A0E" w14:textId="5845A8A8" w:rsidR="0058722E" w:rsidRDefault="00D925D3" w:rsidP="00D925D3">
      <w:pPr>
        <w:ind w:left="360"/>
        <w:rPr>
          <w:sz w:val="24"/>
        </w:rPr>
      </w:pPr>
      <w:r>
        <w:rPr>
          <w:rFonts w:ascii="Cambria" w:hAnsi="Cambria"/>
          <w:sz w:val="24"/>
        </w:rPr>
        <w:t xml:space="preserve">⎕  </w:t>
      </w:r>
      <w:r w:rsidR="0058722E" w:rsidRPr="00034C14">
        <w:rPr>
          <w:sz w:val="24"/>
        </w:rPr>
        <w:t>Purchasing materials commercially (fertilizer</w:t>
      </w:r>
      <w:r w:rsidR="00A97E8C" w:rsidRPr="00034C14">
        <w:rPr>
          <w:sz w:val="24"/>
        </w:rPr>
        <w:t xml:space="preserve"> &amp;</w:t>
      </w:r>
      <w:r w:rsidR="0058722E" w:rsidRPr="00034C14">
        <w:rPr>
          <w:sz w:val="24"/>
        </w:rPr>
        <w:t xml:space="preserve"> seed</w:t>
      </w:r>
      <w:r w:rsidR="00A75B09">
        <w:rPr>
          <w:sz w:val="24"/>
        </w:rPr>
        <w:t>)</w:t>
      </w:r>
      <w:r w:rsidR="00843351">
        <w:rPr>
          <w:sz w:val="24"/>
        </w:rPr>
        <w:t xml:space="preserve"> </w:t>
      </w:r>
      <w:r w:rsidR="0031756B">
        <w:rPr>
          <w:sz w:val="24"/>
        </w:rPr>
        <w:t>(no herbicide products)</w:t>
      </w:r>
    </w:p>
    <w:p w14:paraId="375CAC01" w14:textId="7233D9F0" w:rsidR="0058722E" w:rsidRPr="00034C14" w:rsidRDefault="00D925D3" w:rsidP="00D925D3">
      <w:pPr>
        <w:ind w:left="360"/>
        <w:rPr>
          <w:sz w:val="24"/>
        </w:rPr>
      </w:pPr>
      <w:r>
        <w:rPr>
          <w:rFonts w:ascii="Cambria" w:hAnsi="Cambria"/>
          <w:sz w:val="24"/>
        </w:rPr>
        <w:t xml:space="preserve">⎕  </w:t>
      </w:r>
      <w:r w:rsidR="0058722E" w:rsidRPr="00BF1F34">
        <w:rPr>
          <w:sz w:val="24"/>
        </w:rPr>
        <w:t>Hiring a contractor</w:t>
      </w:r>
      <w:r w:rsidR="00843351" w:rsidRPr="00BF1F34">
        <w:rPr>
          <w:sz w:val="24"/>
        </w:rPr>
        <w:t xml:space="preserve"> (</w:t>
      </w:r>
      <w:r w:rsidR="00BF1F34">
        <w:rPr>
          <w:sz w:val="24"/>
        </w:rPr>
        <w:t>case-by-case</w:t>
      </w:r>
      <w:r w:rsidR="00843351" w:rsidRPr="00BF1F34">
        <w:rPr>
          <w:sz w:val="24"/>
        </w:rPr>
        <w:t>)</w:t>
      </w:r>
    </w:p>
    <w:p w14:paraId="793F7202" w14:textId="10224023" w:rsidR="0058722E" w:rsidRPr="00034C14" w:rsidRDefault="00D925D3" w:rsidP="00D925D3">
      <w:pPr>
        <w:ind w:left="360"/>
        <w:rPr>
          <w:sz w:val="24"/>
        </w:rPr>
      </w:pPr>
      <w:r w:rsidRPr="00034C14">
        <w:rPr>
          <w:rFonts w:ascii="Cambria" w:hAnsi="Cambria"/>
          <w:sz w:val="24"/>
        </w:rPr>
        <w:t xml:space="preserve">⎕  </w:t>
      </w:r>
      <w:r w:rsidR="0058722E" w:rsidRPr="00034C14">
        <w:rPr>
          <w:sz w:val="24"/>
        </w:rPr>
        <w:t>Purchasing equipment</w:t>
      </w:r>
      <w:r w:rsidR="00C628A1" w:rsidRPr="00034C14">
        <w:rPr>
          <w:sz w:val="24"/>
        </w:rPr>
        <w:t xml:space="preserve"> (</w:t>
      </w:r>
      <w:r w:rsidR="00EE758C">
        <w:rPr>
          <w:sz w:val="24"/>
        </w:rPr>
        <w:t>Weed management</w:t>
      </w:r>
      <w:r w:rsidR="00C628A1" w:rsidRPr="00034C14">
        <w:rPr>
          <w:sz w:val="24"/>
        </w:rPr>
        <w:t>)</w:t>
      </w:r>
    </w:p>
    <w:p w14:paraId="1205BA27" w14:textId="77777777" w:rsidR="0058722E" w:rsidRDefault="00D925D3" w:rsidP="00581446">
      <w:pPr>
        <w:ind w:left="360"/>
        <w:rPr>
          <w:sz w:val="24"/>
        </w:rPr>
      </w:pPr>
      <w:r>
        <w:rPr>
          <w:rFonts w:ascii="Cambria" w:hAnsi="Cambria"/>
          <w:sz w:val="24"/>
        </w:rPr>
        <w:t xml:space="preserve">⎕  </w:t>
      </w:r>
      <w:r w:rsidR="0058722E">
        <w:rPr>
          <w:sz w:val="24"/>
        </w:rPr>
        <w:t>Renting equipment from Weed Board Office (</w:t>
      </w:r>
      <w:r w:rsidR="00650DD2" w:rsidRPr="00D925D3">
        <w:rPr>
          <w:sz w:val="24"/>
        </w:rPr>
        <w:t>NOT REIMBURESED</w:t>
      </w:r>
      <w:r w:rsidR="0058722E">
        <w:rPr>
          <w:sz w:val="24"/>
        </w:rPr>
        <w:t>)</w:t>
      </w:r>
    </w:p>
    <w:p w14:paraId="00C334BA" w14:textId="77777777" w:rsidR="00581446" w:rsidRPr="00650DD2" w:rsidRDefault="00581446" w:rsidP="00581446">
      <w:pPr>
        <w:spacing w:after="80"/>
        <w:ind w:left="360"/>
        <w:rPr>
          <w:sz w:val="24"/>
        </w:rPr>
      </w:pPr>
      <w:r>
        <w:rPr>
          <w:rFonts w:ascii="Cambria" w:hAnsi="Cambria"/>
          <w:sz w:val="24"/>
        </w:rPr>
        <w:t xml:space="preserve">⎕  </w:t>
      </w:r>
      <w:r>
        <w:rPr>
          <w:sz w:val="24"/>
        </w:rPr>
        <w:t>Requesting biological control agents from Weed Board Office (FREE)</w:t>
      </w:r>
    </w:p>
    <w:p w14:paraId="5BCA6CC8" w14:textId="77777777" w:rsidR="001C2D08" w:rsidRDefault="00B541B2" w:rsidP="00EE758C">
      <w:pPr>
        <w:pStyle w:val="Heading2"/>
        <w:spacing w:after="80"/>
        <w:ind w:left="-810"/>
      </w:pPr>
      <w:r>
        <w:t>Order form for supplies to be purchased through the Weed Board.</w:t>
      </w:r>
      <w:r w:rsidR="001C2D08">
        <w:tab/>
      </w:r>
    </w:p>
    <w:p w14:paraId="7FBC0ABF" w14:textId="77B81D6E" w:rsidR="00B541B2" w:rsidRPr="00D426A9" w:rsidRDefault="00B541B2" w:rsidP="00EE758C">
      <w:pPr>
        <w:pStyle w:val="Heading2"/>
        <w:spacing w:after="80"/>
        <w:ind w:hanging="810"/>
        <w:rPr>
          <w:color w:val="FFFFFF" w:themeColor="background1"/>
          <w:sz w:val="22"/>
          <w:szCs w:val="22"/>
        </w:rPr>
      </w:pPr>
      <w:r w:rsidRPr="00D426A9">
        <w:rPr>
          <w:color w:val="FFFFFF" w:themeColor="background1"/>
          <w:sz w:val="22"/>
          <w:szCs w:val="22"/>
          <w:highlight w:val="black"/>
        </w:rPr>
        <w:t>PRICES BELOW ARE APPROXIMATE</w:t>
      </w:r>
      <w:r w:rsidR="001C2D08" w:rsidRPr="00D426A9">
        <w:rPr>
          <w:color w:val="FFFFFF" w:themeColor="background1"/>
          <w:sz w:val="22"/>
          <w:szCs w:val="22"/>
          <w:highlight w:val="black"/>
        </w:rPr>
        <w:t xml:space="preserve"> – FINAL PRICES AVAILABLE AFTER </w:t>
      </w:r>
      <w:r w:rsidRPr="00C56E46">
        <w:rPr>
          <w:color w:val="FFFFFF" w:themeColor="background1"/>
          <w:sz w:val="22"/>
          <w:szCs w:val="22"/>
          <w:highlight w:val="black"/>
        </w:rPr>
        <w:t xml:space="preserve">APRIL </w:t>
      </w:r>
      <w:r w:rsidR="00D337DB" w:rsidRPr="00C56E46">
        <w:rPr>
          <w:color w:val="FFFFFF" w:themeColor="background1"/>
          <w:sz w:val="22"/>
          <w:szCs w:val="22"/>
          <w:highlight w:val="black"/>
        </w:rPr>
        <w:t>1</w:t>
      </w:r>
      <w:r w:rsidR="00C56E46">
        <w:rPr>
          <w:color w:val="FFFFFF" w:themeColor="background1"/>
          <w:sz w:val="22"/>
          <w:szCs w:val="22"/>
          <w:highlight w:val="black"/>
        </w:rPr>
        <w:t>0</w:t>
      </w:r>
      <w:r w:rsidRPr="00C56E46">
        <w:rPr>
          <w:color w:val="FFFFFF" w:themeColor="background1"/>
          <w:sz w:val="22"/>
          <w:szCs w:val="22"/>
          <w:highlight w:val="black"/>
          <w:vertAlign w:val="superscript"/>
        </w:rPr>
        <w:t>TH</w:t>
      </w:r>
      <w:r w:rsidR="00114483" w:rsidRPr="00D426A9">
        <w:rPr>
          <w:color w:val="FFFFFF" w:themeColor="background1"/>
          <w:sz w:val="22"/>
          <w:szCs w:val="22"/>
          <w:vertAlign w:val="superscript"/>
        </w:rPr>
        <w:t xml:space="preserve"> </w:t>
      </w:r>
    </w:p>
    <w:p w14:paraId="6BF541BD" w14:textId="77777777" w:rsidR="0058722E" w:rsidRDefault="0058722E" w:rsidP="0058722E">
      <w:pPr>
        <w:pStyle w:val="Heading1"/>
        <w:rPr>
          <w:b/>
          <w:sz w:val="24"/>
        </w:rPr>
      </w:pPr>
      <w:r>
        <w:rPr>
          <w:b/>
          <w:sz w:val="24"/>
        </w:rPr>
        <w:t>Herbicides: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b/>
          <w:sz w:val="24"/>
        </w:rPr>
        <w:t>Quantity</w:t>
      </w:r>
    </w:p>
    <w:p w14:paraId="3AE7CF58" w14:textId="709BE6D9" w:rsidR="0058722E" w:rsidRPr="00EF6D86" w:rsidRDefault="0058722E" w:rsidP="0058722E">
      <w:pPr>
        <w:pStyle w:val="Heading1"/>
        <w:numPr>
          <w:ilvl w:val="0"/>
          <w:numId w:val="2"/>
        </w:numPr>
        <w:rPr>
          <w:rFonts w:asciiTheme="minorHAnsi" w:hAnsiTheme="minorHAnsi"/>
          <w:sz w:val="24"/>
          <w:szCs w:val="24"/>
          <w:u w:val="single"/>
        </w:rPr>
      </w:pPr>
      <w:r w:rsidRPr="00EF6D86">
        <w:rPr>
          <w:rFonts w:asciiTheme="minorHAnsi" w:hAnsiTheme="minorHAnsi"/>
          <w:sz w:val="24"/>
          <w:szCs w:val="24"/>
        </w:rPr>
        <w:t>Milestone</w:t>
      </w:r>
      <w:r w:rsidR="003147A1">
        <w:rPr>
          <w:rFonts w:asciiTheme="minorHAnsi" w:hAnsiTheme="minorHAnsi"/>
          <w:sz w:val="24"/>
          <w:szCs w:val="24"/>
        </w:rPr>
        <w:t xml:space="preserve"> or Whetstone</w:t>
      </w:r>
      <w:r w:rsidRPr="00EF6D86">
        <w:rPr>
          <w:rFonts w:asciiTheme="minorHAnsi" w:hAnsiTheme="minorHAnsi"/>
          <w:sz w:val="24"/>
          <w:szCs w:val="24"/>
        </w:rPr>
        <w:t xml:space="preserve"> (2.5 gallons) $</w:t>
      </w:r>
      <w:r w:rsidR="000B478B">
        <w:rPr>
          <w:rFonts w:asciiTheme="minorHAnsi" w:hAnsiTheme="minorHAnsi"/>
          <w:sz w:val="24"/>
          <w:szCs w:val="24"/>
        </w:rPr>
        <w:t>377</w:t>
      </w:r>
      <w:r w:rsidRPr="00EF6D86">
        <w:rPr>
          <w:rFonts w:asciiTheme="minorHAnsi" w:hAnsiTheme="minorHAnsi"/>
          <w:sz w:val="24"/>
          <w:szCs w:val="24"/>
        </w:rPr>
        <w:tab/>
      </w:r>
      <w:r w:rsidRPr="00EF6D86">
        <w:rPr>
          <w:rFonts w:asciiTheme="minorHAnsi" w:hAnsiTheme="minorHAnsi"/>
          <w:sz w:val="24"/>
          <w:szCs w:val="24"/>
        </w:rPr>
        <w:tab/>
      </w:r>
      <w:r w:rsidRPr="00EF6D86">
        <w:rPr>
          <w:rFonts w:asciiTheme="minorHAnsi" w:hAnsiTheme="minorHAnsi"/>
          <w:sz w:val="24"/>
          <w:szCs w:val="24"/>
        </w:rPr>
        <w:tab/>
      </w:r>
      <w:r w:rsidRPr="00EF6D86">
        <w:rPr>
          <w:rFonts w:asciiTheme="minorHAnsi" w:hAnsiTheme="minorHAnsi"/>
          <w:sz w:val="24"/>
          <w:szCs w:val="24"/>
        </w:rPr>
        <w:tab/>
      </w:r>
      <w:r w:rsidRPr="00EF6D86">
        <w:rPr>
          <w:rFonts w:asciiTheme="minorHAnsi" w:hAnsiTheme="minorHAnsi"/>
          <w:sz w:val="24"/>
          <w:szCs w:val="24"/>
          <w:u w:val="single"/>
        </w:rPr>
        <w:tab/>
      </w:r>
      <w:r w:rsidRPr="00EF6D86">
        <w:rPr>
          <w:rFonts w:asciiTheme="minorHAnsi" w:hAnsiTheme="minorHAnsi"/>
          <w:sz w:val="24"/>
          <w:szCs w:val="24"/>
          <w:u w:val="single"/>
        </w:rPr>
        <w:tab/>
      </w:r>
      <w:r w:rsidRPr="00EF6D86">
        <w:rPr>
          <w:rFonts w:asciiTheme="minorHAnsi" w:hAnsiTheme="minorHAnsi"/>
          <w:sz w:val="24"/>
          <w:szCs w:val="24"/>
          <w:u w:val="single"/>
        </w:rPr>
        <w:tab/>
      </w:r>
    </w:p>
    <w:p w14:paraId="6A0A3B28" w14:textId="56047AA0" w:rsidR="0058722E" w:rsidRPr="00EF6D86" w:rsidRDefault="000A2D87" w:rsidP="0058722E">
      <w:pPr>
        <w:pStyle w:val="Heading1"/>
        <w:numPr>
          <w:ilvl w:val="0"/>
          <w:numId w:val="3"/>
        </w:numPr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Milestone </w:t>
      </w:r>
      <w:r w:rsidR="003147A1">
        <w:rPr>
          <w:rFonts w:asciiTheme="minorHAnsi" w:hAnsiTheme="minorHAnsi"/>
          <w:sz w:val="24"/>
          <w:szCs w:val="24"/>
        </w:rPr>
        <w:t xml:space="preserve">or Whetstone </w:t>
      </w:r>
      <w:r>
        <w:rPr>
          <w:rFonts w:asciiTheme="minorHAnsi" w:hAnsiTheme="minorHAnsi"/>
          <w:sz w:val="24"/>
          <w:szCs w:val="24"/>
        </w:rPr>
        <w:t>(1 quart) $</w:t>
      </w:r>
      <w:r w:rsidR="009F5038">
        <w:rPr>
          <w:rFonts w:asciiTheme="minorHAnsi" w:hAnsiTheme="minorHAnsi"/>
          <w:sz w:val="24"/>
          <w:szCs w:val="24"/>
        </w:rPr>
        <w:t>3</w:t>
      </w:r>
      <w:r w:rsidR="000B478B">
        <w:rPr>
          <w:rFonts w:asciiTheme="minorHAnsi" w:hAnsiTheme="minorHAnsi"/>
          <w:sz w:val="24"/>
          <w:szCs w:val="24"/>
        </w:rPr>
        <w:t>8</w:t>
      </w:r>
      <w:r w:rsidR="0058722E" w:rsidRPr="00EF6D86">
        <w:rPr>
          <w:rFonts w:asciiTheme="minorHAnsi" w:hAnsiTheme="minorHAnsi"/>
          <w:sz w:val="24"/>
          <w:szCs w:val="24"/>
        </w:rPr>
        <w:tab/>
      </w:r>
      <w:r w:rsidR="0058722E" w:rsidRPr="00EF6D86">
        <w:rPr>
          <w:rFonts w:asciiTheme="minorHAnsi" w:hAnsiTheme="minorHAnsi"/>
          <w:sz w:val="24"/>
          <w:szCs w:val="24"/>
        </w:rPr>
        <w:tab/>
      </w:r>
      <w:r w:rsidR="0058722E" w:rsidRPr="00EF6D86">
        <w:rPr>
          <w:rFonts w:asciiTheme="minorHAnsi" w:hAnsiTheme="minorHAnsi"/>
          <w:sz w:val="24"/>
          <w:szCs w:val="24"/>
        </w:rPr>
        <w:tab/>
      </w:r>
      <w:r w:rsidR="0058722E" w:rsidRPr="00EF6D86">
        <w:rPr>
          <w:rFonts w:asciiTheme="minorHAnsi" w:hAnsiTheme="minorHAnsi"/>
          <w:sz w:val="24"/>
          <w:szCs w:val="24"/>
        </w:rPr>
        <w:tab/>
      </w:r>
      <w:r w:rsidR="0058722E" w:rsidRPr="00EF6D86">
        <w:rPr>
          <w:rFonts w:asciiTheme="minorHAnsi" w:hAnsiTheme="minorHAnsi"/>
          <w:sz w:val="24"/>
          <w:szCs w:val="24"/>
          <w:u w:val="single"/>
        </w:rPr>
        <w:tab/>
      </w:r>
      <w:r w:rsidR="0058722E" w:rsidRPr="00EF6D86">
        <w:rPr>
          <w:rFonts w:asciiTheme="minorHAnsi" w:hAnsiTheme="minorHAnsi"/>
          <w:sz w:val="24"/>
          <w:szCs w:val="24"/>
          <w:u w:val="single"/>
        </w:rPr>
        <w:tab/>
      </w:r>
      <w:r w:rsidR="0058722E" w:rsidRPr="00EF6D86">
        <w:rPr>
          <w:rFonts w:asciiTheme="minorHAnsi" w:hAnsiTheme="minorHAnsi"/>
          <w:sz w:val="24"/>
          <w:szCs w:val="24"/>
          <w:u w:val="single"/>
        </w:rPr>
        <w:tab/>
      </w:r>
    </w:p>
    <w:p w14:paraId="258C65B8" w14:textId="1C61C9E6" w:rsidR="0058722E" w:rsidRPr="00EF6D86" w:rsidRDefault="009C1209" w:rsidP="0058722E">
      <w:pPr>
        <w:pStyle w:val="Heading1"/>
        <w:numPr>
          <w:ilvl w:val="0"/>
          <w:numId w:val="4"/>
        </w:numPr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Prescott</w:t>
      </w:r>
      <w:r w:rsidR="0026058C">
        <w:rPr>
          <w:rFonts w:asciiTheme="minorHAnsi" w:hAnsiTheme="minorHAnsi"/>
          <w:sz w:val="24"/>
          <w:szCs w:val="24"/>
        </w:rPr>
        <w:t xml:space="preserve"> </w:t>
      </w:r>
      <w:r w:rsidR="00867669">
        <w:rPr>
          <w:rFonts w:asciiTheme="minorHAnsi" w:hAnsiTheme="minorHAnsi"/>
          <w:sz w:val="24"/>
          <w:szCs w:val="24"/>
        </w:rPr>
        <w:t>(</w:t>
      </w:r>
      <w:r w:rsidR="00BB601C">
        <w:rPr>
          <w:rFonts w:asciiTheme="minorHAnsi" w:hAnsiTheme="minorHAnsi"/>
          <w:sz w:val="24"/>
          <w:szCs w:val="24"/>
        </w:rPr>
        <w:t>1</w:t>
      </w:r>
      <w:r w:rsidR="00867669">
        <w:rPr>
          <w:rFonts w:asciiTheme="minorHAnsi" w:hAnsiTheme="minorHAnsi"/>
          <w:sz w:val="24"/>
          <w:szCs w:val="24"/>
        </w:rPr>
        <w:t xml:space="preserve"> gallon</w:t>
      </w:r>
      <w:r w:rsidR="0058722E" w:rsidRPr="00EF6D86">
        <w:rPr>
          <w:rFonts w:asciiTheme="minorHAnsi" w:hAnsiTheme="minorHAnsi"/>
          <w:sz w:val="24"/>
          <w:szCs w:val="24"/>
        </w:rPr>
        <w:t>) $</w:t>
      </w:r>
      <w:r w:rsidR="00B250DE" w:rsidRPr="00AE257A">
        <w:rPr>
          <w:rFonts w:asciiTheme="minorHAnsi" w:hAnsiTheme="minorHAnsi"/>
          <w:sz w:val="24"/>
          <w:szCs w:val="24"/>
        </w:rPr>
        <w:t>3</w:t>
      </w:r>
      <w:r w:rsidR="00957510">
        <w:rPr>
          <w:rFonts w:asciiTheme="minorHAnsi" w:hAnsiTheme="minorHAnsi"/>
          <w:sz w:val="24"/>
          <w:szCs w:val="24"/>
        </w:rPr>
        <w:t>6</w:t>
      </w:r>
      <w:r w:rsidR="003147A1">
        <w:rPr>
          <w:rFonts w:asciiTheme="minorHAnsi" w:hAnsiTheme="minorHAnsi"/>
          <w:sz w:val="24"/>
          <w:szCs w:val="24"/>
        </w:rPr>
        <w:tab/>
      </w:r>
      <w:r w:rsidR="0026058C">
        <w:rPr>
          <w:rFonts w:asciiTheme="minorHAnsi" w:hAnsiTheme="minorHAnsi"/>
          <w:sz w:val="24"/>
          <w:szCs w:val="24"/>
        </w:rPr>
        <w:tab/>
      </w:r>
      <w:r w:rsidR="0058722E" w:rsidRPr="00EF6D86">
        <w:rPr>
          <w:rFonts w:asciiTheme="minorHAnsi" w:hAnsiTheme="minorHAnsi"/>
          <w:sz w:val="24"/>
          <w:szCs w:val="24"/>
        </w:rPr>
        <w:tab/>
      </w:r>
      <w:r w:rsidR="0058722E" w:rsidRPr="00EF6D86">
        <w:rPr>
          <w:rFonts w:asciiTheme="minorHAnsi" w:hAnsiTheme="minorHAnsi"/>
          <w:sz w:val="24"/>
          <w:szCs w:val="24"/>
        </w:rPr>
        <w:tab/>
      </w:r>
      <w:r w:rsidR="0058722E" w:rsidRPr="00EF6D86">
        <w:rPr>
          <w:rFonts w:asciiTheme="minorHAnsi" w:hAnsiTheme="minorHAnsi"/>
          <w:sz w:val="24"/>
          <w:szCs w:val="24"/>
        </w:rPr>
        <w:tab/>
      </w:r>
      <w:r w:rsidR="0058722E" w:rsidRPr="00EF6D86">
        <w:rPr>
          <w:rFonts w:asciiTheme="minorHAnsi" w:hAnsiTheme="minorHAnsi"/>
          <w:sz w:val="24"/>
          <w:szCs w:val="24"/>
        </w:rPr>
        <w:tab/>
      </w:r>
      <w:r w:rsidR="0058722E" w:rsidRPr="00EF6D86">
        <w:rPr>
          <w:rFonts w:asciiTheme="minorHAnsi" w:hAnsiTheme="minorHAnsi"/>
          <w:sz w:val="24"/>
          <w:szCs w:val="24"/>
          <w:u w:val="single"/>
        </w:rPr>
        <w:tab/>
      </w:r>
      <w:r w:rsidR="0058722E" w:rsidRPr="00EF6D86">
        <w:rPr>
          <w:rFonts w:asciiTheme="minorHAnsi" w:hAnsiTheme="minorHAnsi"/>
          <w:sz w:val="24"/>
          <w:szCs w:val="24"/>
          <w:u w:val="single"/>
        </w:rPr>
        <w:tab/>
      </w:r>
      <w:r w:rsidR="0058722E" w:rsidRPr="00EF6D86">
        <w:rPr>
          <w:rFonts w:asciiTheme="minorHAnsi" w:hAnsiTheme="minorHAnsi"/>
          <w:sz w:val="24"/>
          <w:szCs w:val="24"/>
          <w:u w:val="single"/>
        </w:rPr>
        <w:tab/>
      </w:r>
    </w:p>
    <w:p w14:paraId="162704CF" w14:textId="2E0902D6" w:rsidR="00867669" w:rsidRPr="00EF6D86" w:rsidRDefault="00C4553D" w:rsidP="00867669">
      <w:pPr>
        <w:pStyle w:val="Heading1"/>
        <w:numPr>
          <w:ilvl w:val="0"/>
          <w:numId w:val="4"/>
        </w:numPr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S</w:t>
      </w:r>
      <w:r w:rsidR="00A476E0">
        <w:rPr>
          <w:rFonts w:asciiTheme="minorHAnsi" w:hAnsiTheme="minorHAnsi"/>
          <w:sz w:val="24"/>
          <w:szCs w:val="24"/>
        </w:rPr>
        <w:t>o</w:t>
      </w:r>
      <w:r>
        <w:rPr>
          <w:rFonts w:asciiTheme="minorHAnsi" w:hAnsiTheme="minorHAnsi"/>
          <w:sz w:val="24"/>
          <w:szCs w:val="24"/>
        </w:rPr>
        <w:t>nora</w:t>
      </w:r>
      <w:r w:rsidR="0026058C">
        <w:rPr>
          <w:rFonts w:asciiTheme="minorHAnsi" w:hAnsiTheme="minorHAnsi"/>
          <w:sz w:val="24"/>
          <w:szCs w:val="24"/>
        </w:rPr>
        <w:t xml:space="preserve"> </w:t>
      </w:r>
      <w:r w:rsidR="00BB601C">
        <w:rPr>
          <w:rFonts w:asciiTheme="minorHAnsi" w:hAnsiTheme="minorHAnsi"/>
          <w:sz w:val="24"/>
          <w:szCs w:val="24"/>
        </w:rPr>
        <w:t>(</w:t>
      </w:r>
      <w:r w:rsidR="00B250DE">
        <w:rPr>
          <w:rFonts w:asciiTheme="minorHAnsi" w:hAnsiTheme="minorHAnsi"/>
          <w:sz w:val="24"/>
          <w:szCs w:val="24"/>
        </w:rPr>
        <w:t>1</w:t>
      </w:r>
      <w:r w:rsidR="00867669">
        <w:rPr>
          <w:rFonts w:asciiTheme="minorHAnsi" w:hAnsiTheme="minorHAnsi"/>
          <w:sz w:val="24"/>
          <w:szCs w:val="24"/>
        </w:rPr>
        <w:t xml:space="preserve"> gallon</w:t>
      </w:r>
      <w:r w:rsidR="00867669" w:rsidRPr="00EF6D86">
        <w:rPr>
          <w:rFonts w:asciiTheme="minorHAnsi" w:hAnsiTheme="minorHAnsi"/>
          <w:sz w:val="24"/>
          <w:szCs w:val="24"/>
        </w:rPr>
        <w:t>) $</w:t>
      </w:r>
      <w:r w:rsidR="000B478B">
        <w:rPr>
          <w:rFonts w:asciiTheme="minorHAnsi" w:hAnsiTheme="minorHAnsi"/>
          <w:sz w:val="24"/>
          <w:szCs w:val="24"/>
        </w:rPr>
        <w:t>75</w:t>
      </w:r>
      <w:r w:rsidR="00867669">
        <w:rPr>
          <w:rFonts w:asciiTheme="minorHAnsi" w:hAnsiTheme="minorHAnsi"/>
          <w:sz w:val="24"/>
          <w:szCs w:val="24"/>
        </w:rPr>
        <w:tab/>
      </w:r>
      <w:r w:rsidR="00867669">
        <w:rPr>
          <w:rFonts w:asciiTheme="minorHAnsi" w:hAnsiTheme="minorHAnsi"/>
          <w:sz w:val="24"/>
          <w:szCs w:val="24"/>
        </w:rPr>
        <w:tab/>
      </w:r>
      <w:r w:rsidR="00BB601C">
        <w:rPr>
          <w:rFonts w:asciiTheme="minorHAnsi" w:hAnsiTheme="minorHAnsi"/>
          <w:sz w:val="24"/>
          <w:szCs w:val="24"/>
        </w:rPr>
        <w:tab/>
      </w:r>
      <w:r w:rsidR="00867669" w:rsidRPr="00EF6D86">
        <w:rPr>
          <w:rFonts w:asciiTheme="minorHAnsi" w:hAnsiTheme="minorHAnsi"/>
          <w:sz w:val="24"/>
          <w:szCs w:val="24"/>
        </w:rPr>
        <w:tab/>
      </w:r>
      <w:r w:rsidR="00867669" w:rsidRPr="00EF6D86">
        <w:rPr>
          <w:rFonts w:asciiTheme="minorHAnsi" w:hAnsiTheme="minorHAnsi"/>
          <w:sz w:val="24"/>
          <w:szCs w:val="24"/>
        </w:rPr>
        <w:tab/>
      </w:r>
      <w:r w:rsidR="00867669" w:rsidRPr="00EF6D86">
        <w:rPr>
          <w:rFonts w:asciiTheme="minorHAnsi" w:hAnsiTheme="minorHAnsi"/>
          <w:sz w:val="24"/>
          <w:szCs w:val="24"/>
        </w:rPr>
        <w:tab/>
      </w:r>
      <w:r w:rsidR="00867669" w:rsidRPr="00EF6D86">
        <w:rPr>
          <w:rFonts w:asciiTheme="minorHAnsi" w:hAnsiTheme="minorHAnsi"/>
          <w:sz w:val="24"/>
          <w:szCs w:val="24"/>
          <w:u w:val="single"/>
        </w:rPr>
        <w:tab/>
      </w:r>
      <w:r w:rsidR="00867669" w:rsidRPr="00EF6D86">
        <w:rPr>
          <w:rFonts w:asciiTheme="minorHAnsi" w:hAnsiTheme="minorHAnsi"/>
          <w:sz w:val="24"/>
          <w:szCs w:val="24"/>
          <w:u w:val="single"/>
        </w:rPr>
        <w:tab/>
      </w:r>
      <w:r w:rsidR="00867669" w:rsidRPr="00EF6D86">
        <w:rPr>
          <w:rFonts w:asciiTheme="minorHAnsi" w:hAnsiTheme="minorHAnsi"/>
          <w:sz w:val="24"/>
          <w:szCs w:val="24"/>
          <w:u w:val="single"/>
        </w:rPr>
        <w:tab/>
      </w:r>
    </w:p>
    <w:p w14:paraId="71F03F2E" w14:textId="166CB108" w:rsidR="00867669" w:rsidRDefault="003147A1" w:rsidP="00867669">
      <w:pPr>
        <w:pStyle w:val="Heading1"/>
        <w:numPr>
          <w:ilvl w:val="0"/>
          <w:numId w:val="4"/>
        </w:numPr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Open sight</w:t>
      </w:r>
      <w:r w:rsidR="0026058C">
        <w:rPr>
          <w:rFonts w:asciiTheme="minorHAnsi" w:hAnsiTheme="minorHAnsi"/>
          <w:sz w:val="24"/>
          <w:szCs w:val="24"/>
        </w:rPr>
        <w:t xml:space="preserve"> </w:t>
      </w:r>
      <w:r w:rsidR="00867669">
        <w:rPr>
          <w:rFonts w:asciiTheme="minorHAnsi" w:hAnsiTheme="minorHAnsi"/>
          <w:sz w:val="24"/>
          <w:szCs w:val="24"/>
        </w:rPr>
        <w:t>(2</w:t>
      </w:r>
      <w:r>
        <w:rPr>
          <w:rFonts w:asciiTheme="minorHAnsi" w:hAnsiTheme="minorHAnsi"/>
          <w:sz w:val="24"/>
          <w:szCs w:val="24"/>
        </w:rPr>
        <w:t>0</w:t>
      </w:r>
      <w:r w:rsidR="0086766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oz</w:t>
      </w:r>
      <w:r w:rsidR="00867669">
        <w:rPr>
          <w:rFonts w:asciiTheme="minorHAnsi" w:hAnsiTheme="minorHAnsi"/>
          <w:sz w:val="24"/>
          <w:szCs w:val="24"/>
        </w:rPr>
        <w:t>) $</w:t>
      </w:r>
      <w:r w:rsidR="00957510">
        <w:rPr>
          <w:rFonts w:asciiTheme="minorHAnsi" w:hAnsiTheme="minorHAnsi"/>
          <w:sz w:val="24"/>
          <w:szCs w:val="24"/>
        </w:rPr>
        <w:t>54</w:t>
      </w:r>
      <w:r w:rsidR="00BB601C">
        <w:rPr>
          <w:rFonts w:asciiTheme="minorHAnsi" w:hAnsiTheme="minorHAnsi"/>
          <w:sz w:val="24"/>
          <w:szCs w:val="24"/>
        </w:rPr>
        <w:tab/>
      </w:r>
      <w:r w:rsidR="00867669">
        <w:rPr>
          <w:rFonts w:asciiTheme="minorHAnsi" w:hAnsiTheme="minorHAnsi"/>
          <w:sz w:val="24"/>
          <w:szCs w:val="24"/>
        </w:rPr>
        <w:tab/>
      </w:r>
      <w:r w:rsidR="00867669">
        <w:rPr>
          <w:rFonts w:asciiTheme="minorHAnsi" w:hAnsiTheme="minorHAnsi"/>
          <w:sz w:val="24"/>
          <w:szCs w:val="24"/>
        </w:rPr>
        <w:tab/>
      </w:r>
      <w:r w:rsidR="00867669" w:rsidRPr="00EF6D86">
        <w:rPr>
          <w:rFonts w:asciiTheme="minorHAnsi" w:hAnsiTheme="minorHAnsi"/>
          <w:sz w:val="24"/>
          <w:szCs w:val="24"/>
        </w:rPr>
        <w:tab/>
      </w:r>
      <w:r w:rsidR="00867669" w:rsidRPr="00EF6D86">
        <w:rPr>
          <w:rFonts w:asciiTheme="minorHAnsi" w:hAnsiTheme="minorHAnsi"/>
          <w:sz w:val="24"/>
          <w:szCs w:val="24"/>
        </w:rPr>
        <w:tab/>
      </w:r>
      <w:r w:rsidR="00867669" w:rsidRPr="00EF6D86">
        <w:rPr>
          <w:rFonts w:asciiTheme="minorHAnsi" w:hAnsiTheme="minorHAnsi"/>
          <w:sz w:val="24"/>
          <w:szCs w:val="24"/>
        </w:rPr>
        <w:tab/>
      </w:r>
      <w:r w:rsidR="00867669" w:rsidRPr="00EF6D86">
        <w:rPr>
          <w:rFonts w:asciiTheme="minorHAnsi" w:hAnsiTheme="minorHAnsi"/>
          <w:sz w:val="24"/>
          <w:szCs w:val="24"/>
          <w:u w:val="single"/>
        </w:rPr>
        <w:tab/>
      </w:r>
      <w:r w:rsidR="00867669" w:rsidRPr="00EF6D86">
        <w:rPr>
          <w:rFonts w:asciiTheme="minorHAnsi" w:hAnsiTheme="minorHAnsi"/>
          <w:sz w:val="24"/>
          <w:szCs w:val="24"/>
          <w:u w:val="single"/>
        </w:rPr>
        <w:tab/>
      </w:r>
      <w:r w:rsidR="00867669" w:rsidRPr="00EF6D86">
        <w:rPr>
          <w:rFonts w:asciiTheme="minorHAnsi" w:hAnsiTheme="minorHAnsi"/>
          <w:sz w:val="24"/>
          <w:szCs w:val="24"/>
          <w:u w:val="single"/>
        </w:rPr>
        <w:tab/>
      </w:r>
    </w:p>
    <w:p w14:paraId="28B4BA94" w14:textId="66AE4830" w:rsidR="00BB601C" w:rsidRDefault="003147A1" w:rsidP="00BB601C">
      <w:pPr>
        <w:pStyle w:val="Heading1"/>
        <w:numPr>
          <w:ilvl w:val="0"/>
          <w:numId w:val="4"/>
        </w:numPr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Element</w:t>
      </w:r>
      <w:r w:rsidR="00BB601C">
        <w:rPr>
          <w:rFonts w:asciiTheme="minorHAnsi" w:hAnsiTheme="minorHAnsi"/>
          <w:sz w:val="24"/>
          <w:szCs w:val="24"/>
        </w:rPr>
        <w:t xml:space="preserve"> 3A (2.5 gallon) $</w:t>
      </w:r>
      <w:r w:rsidR="00CA53AD">
        <w:rPr>
          <w:rFonts w:asciiTheme="minorHAnsi" w:hAnsiTheme="minorHAnsi"/>
          <w:sz w:val="24"/>
          <w:szCs w:val="24"/>
        </w:rPr>
        <w:t>74</w:t>
      </w:r>
      <w:r w:rsidR="00BB601C">
        <w:rPr>
          <w:rFonts w:asciiTheme="minorHAnsi" w:hAnsiTheme="minorHAnsi"/>
          <w:sz w:val="24"/>
          <w:szCs w:val="24"/>
        </w:rPr>
        <w:tab/>
      </w:r>
      <w:r w:rsidR="00BB601C">
        <w:rPr>
          <w:rFonts w:asciiTheme="minorHAnsi" w:hAnsiTheme="minorHAnsi"/>
          <w:sz w:val="24"/>
          <w:szCs w:val="24"/>
        </w:rPr>
        <w:tab/>
      </w:r>
      <w:r w:rsidR="00BB601C">
        <w:rPr>
          <w:rFonts w:asciiTheme="minorHAnsi" w:hAnsiTheme="minorHAnsi"/>
          <w:sz w:val="24"/>
          <w:szCs w:val="24"/>
        </w:rPr>
        <w:tab/>
      </w:r>
      <w:r w:rsidR="00BB601C" w:rsidRPr="00EF6D86">
        <w:rPr>
          <w:rFonts w:asciiTheme="minorHAnsi" w:hAnsiTheme="minorHAnsi"/>
          <w:sz w:val="24"/>
          <w:szCs w:val="24"/>
        </w:rPr>
        <w:tab/>
      </w:r>
      <w:r w:rsidR="00BB601C" w:rsidRPr="00EF6D86">
        <w:rPr>
          <w:rFonts w:asciiTheme="minorHAnsi" w:hAnsiTheme="minorHAnsi"/>
          <w:sz w:val="24"/>
          <w:szCs w:val="24"/>
        </w:rPr>
        <w:tab/>
      </w:r>
      <w:r w:rsidR="00BB601C" w:rsidRPr="00EF6D86">
        <w:rPr>
          <w:rFonts w:asciiTheme="minorHAnsi" w:hAnsiTheme="minorHAnsi"/>
          <w:sz w:val="24"/>
          <w:szCs w:val="24"/>
        </w:rPr>
        <w:tab/>
      </w:r>
      <w:r w:rsidR="00BB601C" w:rsidRPr="00EF6D86">
        <w:rPr>
          <w:rFonts w:asciiTheme="minorHAnsi" w:hAnsiTheme="minorHAnsi"/>
          <w:sz w:val="24"/>
          <w:szCs w:val="24"/>
          <w:u w:val="single"/>
        </w:rPr>
        <w:tab/>
      </w:r>
      <w:r w:rsidR="00BB601C" w:rsidRPr="00EF6D86">
        <w:rPr>
          <w:rFonts w:asciiTheme="minorHAnsi" w:hAnsiTheme="minorHAnsi"/>
          <w:sz w:val="24"/>
          <w:szCs w:val="24"/>
          <w:u w:val="single"/>
        </w:rPr>
        <w:tab/>
      </w:r>
      <w:r w:rsidR="00BB601C" w:rsidRPr="00EF6D86">
        <w:rPr>
          <w:rFonts w:asciiTheme="minorHAnsi" w:hAnsiTheme="minorHAnsi"/>
          <w:sz w:val="24"/>
          <w:szCs w:val="24"/>
          <w:u w:val="single"/>
        </w:rPr>
        <w:tab/>
      </w:r>
    </w:p>
    <w:p w14:paraId="386684C6" w14:textId="404F7074" w:rsidR="0058722E" w:rsidRPr="00E9728C" w:rsidRDefault="0058722E" w:rsidP="0058722E">
      <w:pPr>
        <w:numPr>
          <w:ilvl w:val="0"/>
          <w:numId w:val="5"/>
        </w:numPr>
        <w:rPr>
          <w:sz w:val="24"/>
          <w:szCs w:val="24"/>
        </w:rPr>
      </w:pPr>
      <w:r w:rsidRPr="00EB25ED">
        <w:rPr>
          <w:b/>
          <w:bCs/>
          <w:sz w:val="24"/>
          <w:szCs w:val="24"/>
        </w:rPr>
        <w:t>*</w:t>
      </w:r>
      <w:r>
        <w:rPr>
          <w:sz w:val="24"/>
          <w:szCs w:val="24"/>
        </w:rPr>
        <w:t>Escort</w:t>
      </w:r>
      <w:r w:rsidR="009F5038">
        <w:rPr>
          <w:sz w:val="24"/>
          <w:szCs w:val="24"/>
        </w:rPr>
        <w:t xml:space="preserve"> or MSM</w:t>
      </w:r>
      <w:r w:rsidR="00414721">
        <w:rPr>
          <w:sz w:val="24"/>
          <w:szCs w:val="24"/>
        </w:rPr>
        <w:t xml:space="preserve"> - </w:t>
      </w:r>
      <w:r w:rsidR="002D4664">
        <w:rPr>
          <w:sz w:val="24"/>
          <w:szCs w:val="24"/>
        </w:rPr>
        <w:t>A</w:t>
      </w:r>
      <w:r w:rsidR="00414721">
        <w:rPr>
          <w:sz w:val="24"/>
          <w:szCs w:val="24"/>
        </w:rPr>
        <w:t xml:space="preserve">vailable in </w:t>
      </w:r>
      <w:r w:rsidR="009F5038">
        <w:rPr>
          <w:sz w:val="24"/>
          <w:szCs w:val="24"/>
        </w:rPr>
        <w:t>8</w:t>
      </w:r>
      <w:r w:rsidR="00414721">
        <w:rPr>
          <w:sz w:val="24"/>
          <w:szCs w:val="24"/>
        </w:rPr>
        <w:t xml:space="preserve"> oz container</w:t>
      </w:r>
      <w:r>
        <w:rPr>
          <w:sz w:val="24"/>
          <w:szCs w:val="24"/>
        </w:rPr>
        <w:t xml:space="preserve"> </w:t>
      </w:r>
      <w:r w:rsidRPr="00E9728C">
        <w:rPr>
          <w:sz w:val="24"/>
          <w:szCs w:val="24"/>
        </w:rPr>
        <w:t>$</w:t>
      </w:r>
      <w:r w:rsidR="00ED37A5">
        <w:rPr>
          <w:sz w:val="24"/>
          <w:szCs w:val="24"/>
        </w:rPr>
        <w:t>1</w:t>
      </w:r>
      <w:r w:rsidR="00C4044D">
        <w:rPr>
          <w:sz w:val="24"/>
          <w:szCs w:val="24"/>
        </w:rPr>
        <w:t>1</w:t>
      </w:r>
      <w:r w:rsidRPr="00E9728C">
        <w:rPr>
          <w:sz w:val="24"/>
          <w:szCs w:val="24"/>
        </w:rPr>
        <w:tab/>
      </w:r>
      <w:r w:rsidR="002D466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728C">
        <w:rPr>
          <w:sz w:val="24"/>
          <w:szCs w:val="24"/>
          <w:u w:val="single"/>
        </w:rPr>
        <w:tab/>
      </w:r>
      <w:r w:rsidRPr="00E9728C">
        <w:rPr>
          <w:sz w:val="24"/>
          <w:szCs w:val="24"/>
          <w:u w:val="single"/>
        </w:rPr>
        <w:tab/>
      </w:r>
      <w:r w:rsidRPr="00E9728C">
        <w:rPr>
          <w:sz w:val="24"/>
          <w:szCs w:val="24"/>
          <w:u w:val="single"/>
        </w:rPr>
        <w:tab/>
      </w:r>
    </w:p>
    <w:p w14:paraId="500084EF" w14:textId="6B8EC2E5" w:rsidR="0058722E" w:rsidRPr="00DF740A" w:rsidRDefault="0058722E" w:rsidP="0058722E">
      <w:pPr>
        <w:numPr>
          <w:ilvl w:val="0"/>
          <w:numId w:val="5"/>
        </w:numPr>
        <w:rPr>
          <w:sz w:val="24"/>
          <w:szCs w:val="24"/>
        </w:rPr>
      </w:pPr>
      <w:r w:rsidRPr="00EB25ED">
        <w:rPr>
          <w:b/>
          <w:bCs/>
          <w:sz w:val="24"/>
          <w:szCs w:val="24"/>
        </w:rPr>
        <w:t>*</w:t>
      </w:r>
      <w:r>
        <w:rPr>
          <w:sz w:val="24"/>
          <w:szCs w:val="24"/>
        </w:rPr>
        <w:t xml:space="preserve">Telar </w:t>
      </w:r>
      <w:r w:rsidR="00414721">
        <w:rPr>
          <w:sz w:val="24"/>
          <w:szCs w:val="24"/>
        </w:rPr>
        <w:t xml:space="preserve">- Available in </w:t>
      </w:r>
      <w:r w:rsidR="00C4044D">
        <w:rPr>
          <w:sz w:val="24"/>
          <w:szCs w:val="24"/>
        </w:rPr>
        <w:t>8</w:t>
      </w:r>
      <w:r w:rsidR="002D4664">
        <w:rPr>
          <w:sz w:val="24"/>
          <w:szCs w:val="24"/>
        </w:rPr>
        <w:t xml:space="preserve"> oz</w:t>
      </w:r>
      <w:r w:rsidR="00414721">
        <w:rPr>
          <w:sz w:val="24"/>
          <w:szCs w:val="24"/>
        </w:rPr>
        <w:t xml:space="preserve"> container</w:t>
      </w:r>
      <w:r w:rsidR="007F5AAF">
        <w:rPr>
          <w:sz w:val="24"/>
          <w:szCs w:val="24"/>
        </w:rPr>
        <w:t xml:space="preserve">s, </w:t>
      </w:r>
      <w:r w:rsidRPr="00E9728C">
        <w:rPr>
          <w:sz w:val="24"/>
          <w:szCs w:val="24"/>
        </w:rPr>
        <w:t>$</w:t>
      </w:r>
      <w:r w:rsidR="00C4044D">
        <w:rPr>
          <w:sz w:val="24"/>
          <w:szCs w:val="24"/>
        </w:rPr>
        <w:t>5</w:t>
      </w:r>
      <w:r w:rsidR="00957510">
        <w:rPr>
          <w:sz w:val="24"/>
          <w:szCs w:val="24"/>
        </w:rPr>
        <w:t>8</w:t>
      </w:r>
      <w:r w:rsidR="002D4664">
        <w:rPr>
          <w:sz w:val="24"/>
          <w:szCs w:val="24"/>
        </w:rPr>
        <w:tab/>
      </w:r>
      <w:r w:rsidR="002D4664">
        <w:rPr>
          <w:sz w:val="24"/>
          <w:szCs w:val="24"/>
        </w:rPr>
        <w:tab/>
      </w:r>
      <w:r w:rsidR="00BB601C">
        <w:rPr>
          <w:sz w:val="24"/>
          <w:szCs w:val="24"/>
        </w:rPr>
        <w:tab/>
      </w:r>
      <w:r w:rsidRPr="00E9728C">
        <w:rPr>
          <w:sz w:val="24"/>
          <w:szCs w:val="24"/>
        </w:rPr>
        <w:tab/>
      </w:r>
      <w:r w:rsidRPr="00E9728C">
        <w:rPr>
          <w:sz w:val="24"/>
          <w:szCs w:val="24"/>
          <w:u w:val="single"/>
        </w:rPr>
        <w:tab/>
      </w:r>
      <w:r w:rsidRPr="00E9728C">
        <w:rPr>
          <w:sz w:val="24"/>
          <w:szCs w:val="24"/>
          <w:u w:val="single"/>
        </w:rPr>
        <w:tab/>
      </w:r>
      <w:r w:rsidRPr="00E9728C">
        <w:rPr>
          <w:sz w:val="24"/>
          <w:szCs w:val="24"/>
          <w:u w:val="single"/>
        </w:rPr>
        <w:tab/>
      </w:r>
    </w:p>
    <w:p w14:paraId="3EF898F8" w14:textId="174F5744" w:rsidR="00650DD2" w:rsidRPr="00EF6D86" w:rsidRDefault="00867669" w:rsidP="00650DD2">
      <w:pPr>
        <w:pStyle w:val="Heading1"/>
        <w:numPr>
          <w:ilvl w:val="0"/>
          <w:numId w:val="4"/>
        </w:numPr>
        <w:rPr>
          <w:rFonts w:asciiTheme="minorHAnsi" w:hAnsiTheme="minorHAnsi"/>
          <w:sz w:val="24"/>
          <w:szCs w:val="24"/>
          <w:u w:val="single"/>
        </w:rPr>
      </w:pPr>
      <w:r w:rsidRPr="00EB25ED">
        <w:rPr>
          <w:rFonts w:asciiTheme="minorHAnsi" w:hAnsiTheme="minorHAnsi"/>
          <w:b/>
          <w:bCs/>
          <w:sz w:val="24"/>
          <w:szCs w:val="24"/>
        </w:rPr>
        <w:t>**</w:t>
      </w:r>
      <w:r w:rsidR="00711DA8">
        <w:rPr>
          <w:rFonts w:asciiTheme="minorHAnsi" w:hAnsiTheme="minorHAnsi"/>
          <w:sz w:val="24"/>
          <w:szCs w:val="24"/>
        </w:rPr>
        <w:t xml:space="preserve">Generic </w:t>
      </w:r>
      <w:r w:rsidR="00650DD2">
        <w:rPr>
          <w:rFonts w:asciiTheme="minorHAnsi" w:hAnsiTheme="minorHAnsi"/>
          <w:sz w:val="24"/>
          <w:szCs w:val="24"/>
        </w:rPr>
        <w:t>Round-up</w:t>
      </w:r>
      <w:r w:rsidR="00650DD2" w:rsidRPr="00EF6D86">
        <w:rPr>
          <w:rFonts w:asciiTheme="minorHAnsi" w:hAnsiTheme="minorHAnsi"/>
          <w:sz w:val="24"/>
          <w:szCs w:val="24"/>
        </w:rPr>
        <w:t xml:space="preserve"> (</w:t>
      </w:r>
      <w:r w:rsidR="00711DA8">
        <w:rPr>
          <w:rFonts w:asciiTheme="minorHAnsi" w:hAnsiTheme="minorHAnsi"/>
          <w:sz w:val="24"/>
          <w:szCs w:val="24"/>
        </w:rPr>
        <w:t>1 gallon</w:t>
      </w:r>
      <w:r w:rsidR="00650DD2" w:rsidRPr="00EF6D86">
        <w:rPr>
          <w:rFonts w:asciiTheme="minorHAnsi" w:hAnsiTheme="minorHAnsi"/>
          <w:sz w:val="24"/>
          <w:szCs w:val="24"/>
        </w:rPr>
        <w:t>) $</w:t>
      </w:r>
      <w:r w:rsidR="00C4044D">
        <w:rPr>
          <w:rFonts w:asciiTheme="minorHAnsi" w:hAnsiTheme="minorHAnsi"/>
          <w:sz w:val="24"/>
          <w:szCs w:val="24"/>
        </w:rPr>
        <w:t>1</w:t>
      </w:r>
      <w:r w:rsidR="00957510">
        <w:rPr>
          <w:rFonts w:asciiTheme="minorHAnsi" w:hAnsiTheme="minorHAnsi"/>
          <w:sz w:val="24"/>
          <w:szCs w:val="24"/>
        </w:rPr>
        <w:t>1</w:t>
      </w:r>
      <w:r w:rsidR="00650DD2" w:rsidRPr="00EF6D86">
        <w:rPr>
          <w:rFonts w:asciiTheme="minorHAnsi" w:hAnsiTheme="minorHAnsi"/>
          <w:sz w:val="24"/>
          <w:szCs w:val="24"/>
        </w:rPr>
        <w:tab/>
      </w:r>
      <w:r w:rsidR="00711DA8">
        <w:rPr>
          <w:rFonts w:asciiTheme="minorHAnsi" w:hAnsiTheme="minorHAnsi"/>
          <w:sz w:val="24"/>
          <w:szCs w:val="24"/>
        </w:rPr>
        <w:tab/>
      </w:r>
      <w:r w:rsidR="00650DD2" w:rsidRPr="00EF6D86">
        <w:rPr>
          <w:rFonts w:asciiTheme="minorHAnsi" w:hAnsiTheme="minorHAnsi"/>
          <w:sz w:val="24"/>
          <w:szCs w:val="24"/>
        </w:rPr>
        <w:tab/>
      </w:r>
      <w:r w:rsidR="00650DD2" w:rsidRPr="00EF6D86">
        <w:rPr>
          <w:rFonts w:asciiTheme="minorHAnsi" w:hAnsiTheme="minorHAnsi"/>
          <w:sz w:val="24"/>
          <w:szCs w:val="24"/>
        </w:rPr>
        <w:tab/>
      </w:r>
      <w:r w:rsidR="00650DD2" w:rsidRPr="00EF6D86">
        <w:rPr>
          <w:rFonts w:asciiTheme="minorHAnsi" w:hAnsiTheme="minorHAnsi"/>
          <w:sz w:val="24"/>
          <w:szCs w:val="24"/>
        </w:rPr>
        <w:tab/>
      </w:r>
      <w:r w:rsidR="00650DD2" w:rsidRPr="00EF6D86">
        <w:rPr>
          <w:rFonts w:asciiTheme="minorHAnsi" w:hAnsiTheme="minorHAnsi"/>
          <w:sz w:val="24"/>
          <w:szCs w:val="24"/>
          <w:u w:val="single"/>
        </w:rPr>
        <w:tab/>
      </w:r>
      <w:r w:rsidR="00650DD2" w:rsidRPr="00EF6D86">
        <w:rPr>
          <w:rFonts w:asciiTheme="minorHAnsi" w:hAnsiTheme="minorHAnsi"/>
          <w:sz w:val="24"/>
          <w:szCs w:val="24"/>
          <w:u w:val="single"/>
        </w:rPr>
        <w:tab/>
      </w:r>
      <w:r w:rsidR="00650DD2" w:rsidRPr="00EF6D86">
        <w:rPr>
          <w:rFonts w:asciiTheme="minorHAnsi" w:hAnsiTheme="minorHAnsi"/>
          <w:sz w:val="24"/>
          <w:szCs w:val="24"/>
          <w:u w:val="single"/>
        </w:rPr>
        <w:tab/>
      </w:r>
    </w:p>
    <w:p w14:paraId="62113B42" w14:textId="61D387F5" w:rsidR="00711DA8" w:rsidRPr="00EF6D86" w:rsidRDefault="00867669" w:rsidP="009F5038">
      <w:pPr>
        <w:pStyle w:val="Heading1"/>
        <w:numPr>
          <w:ilvl w:val="0"/>
          <w:numId w:val="4"/>
        </w:numPr>
        <w:tabs>
          <w:tab w:val="left" w:pos="5940"/>
        </w:tabs>
        <w:rPr>
          <w:rFonts w:asciiTheme="minorHAnsi" w:hAnsiTheme="minorHAnsi"/>
          <w:sz w:val="24"/>
          <w:szCs w:val="24"/>
          <w:u w:val="single"/>
        </w:rPr>
      </w:pPr>
      <w:r w:rsidRPr="00EB25ED">
        <w:rPr>
          <w:rFonts w:asciiTheme="minorHAnsi" w:hAnsiTheme="minorHAnsi"/>
          <w:b/>
          <w:bCs/>
          <w:sz w:val="24"/>
          <w:szCs w:val="24"/>
        </w:rPr>
        <w:t>**</w:t>
      </w:r>
      <w:r w:rsidR="00711DA8">
        <w:rPr>
          <w:rFonts w:asciiTheme="minorHAnsi" w:hAnsiTheme="minorHAnsi"/>
          <w:sz w:val="24"/>
          <w:szCs w:val="24"/>
        </w:rPr>
        <w:t>Generic Round-up</w:t>
      </w:r>
      <w:r w:rsidR="00711DA8" w:rsidRPr="00EF6D86">
        <w:rPr>
          <w:rFonts w:asciiTheme="minorHAnsi" w:hAnsiTheme="minorHAnsi"/>
          <w:sz w:val="24"/>
          <w:szCs w:val="24"/>
        </w:rPr>
        <w:t xml:space="preserve"> (</w:t>
      </w:r>
      <w:r w:rsidR="00711DA8">
        <w:rPr>
          <w:rFonts w:asciiTheme="minorHAnsi" w:hAnsiTheme="minorHAnsi"/>
          <w:sz w:val="24"/>
          <w:szCs w:val="24"/>
        </w:rPr>
        <w:t>2.5 gallon</w:t>
      </w:r>
      <w:r w:rsidR="00711DA8" w:rsidRPr="00EF6D86">
        <w:rPr>
          <w:rFonts w:asciiTheme="minorHAnsi" w:hAnsiTheme="minorHAnsi"/>
          <w:sz w:val="24"/>
          <w:szCs w:val="24"/>
        </w:rPr>
        <w:t>) $</w:t>
      </w:r>
      <w:r w:rsidR="00957510">
        <w:rPr>
          <w:rFonts w:asciiTheme="minorHAnsi" w:hAnsiTheme="minorHAnsi"/>
          <w:sz w:val="24"/>
          <w:szCs w:val="24"/>
        </w:rPr>
        <w:t>25</w:t>
      </w:r>
      <w:r w:rsidR="00BB601C">
        <w:rPr>
          <w:rFonts w:asciiTheme="minorHAnsi" w:hAnsiTheme="minorHAnsi"/>
          <w:sz w:val="24"/>
          <w:szCs w:val="24"/>
        </w:rPr>
        <w:tab/>
      </w:r>
      <w:r w:rsidR="00711DA8" w:rsidRPr="00EF6D86">
        <w:rPr>
          <w:rFonts w:asciiTheme="minorHAnsi" w:hAnsiTheme="minorHAnsi"/>
          <w:sz w:val="24"/>
          <w:szCs w:val="24"/>
        </w:rPr>
        <w:tab/>
      </w:r>
      <w:r w:rsidR="00711DA8" w:rsidRPr="00EF6D86">
        <w:rPr>
          <w:rFonts w:asciiTheme="minorHAnsi" w:hAnsiTheme="minorHAnsi"/>
          <w:sz w:val="24"/>
          <w:szCs w:val="24"/>
        </w:rPr>
        <w:tab/>
      </w:r>
      <w:r w:rsidR="00711DA8" w:rsidRPr="00EF6D86">
        <w:rPr>
          <w:rFonts w:asciiTheme="minorHAnsi" w:hAnsiTheme="minorHAnsi"/>
          <w:sz w:val="24"/>
          <w:szCs w:val="24"/>
          <w:u w:val="single"/>
        </w:rPr>
        <w:tab/>
      </w:r>
      <w:r w:rsidR="00711DA8" w:rsidRPr="00EF6D86">
        <w:rPr>
          <w:rFonts w:asciiTheme="minorHAnsi" w:hAnsiTheme="minorHAnsi"/>
          <w:sz w:val="24"/>
          <w:szCs w:val="24"/>
          <w:u w:val="single"/>
        </w:rPr>
        <w:tab/>
      </w:r>
      <w:r w:rsidR="00711DA8" w:rsidRPr="00EF6D86">
        <w:rPr>
          <w:rFonts w:asciiTheme="minorHAnsi" w:hAnsiTheme="minorHAnsi"/>
          <w:sz w:val="24"/>
          <w:szCs w:val="24"/>
          <w:u w:val="single"/>
        </w:rPr>
        <w:tab/>
      </w:r>
    </w:p>
    <w:p w14:paraId="4A1B32A9" w14:textId="0E4AF13C" w:rsidR="0058722E" w:rsidRPr="00E9728C" w:rsidRDefault="0058722E" w:rsidP="0058722E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Base Camp</w:t>
      </w:r>
      <w:r w:rsidRPr="00E9728C">
        <w:rPr>
          <w:sz w:val="24"/>
          <w:szCs w:val="24"/>
        </w:rPr>
        <w:t xml:space="preserve"> </w:t>
      </w:r>
      <w:r>
        <w:rPr>
          <w:sz w:val="24"/>
          <w:szCs w:val="24"/>
        </w:rPr>
        <w:t>(2,4-D) (</w:t>
      </w:r>
      <w:r w:rsidRPr="00E9728C">
        <w:rPr>
          <w:sz w:val="24"/>
          <w:szCs w:val="24"/>
        </w:rPr>
        <w:t>1 gallon</w:t>
      </w:r>
      <w:r>
        <w:rPr>
          <w:sz w:val="24"/>
          <w:szCs w:val="24"/>
        </w:rPr>
        <w:t>)</w:t>
      </w:r>
      <w:r w:rsidRPr="00E9728C">
        <w:rPr>
          <w:sz w:val="24"/>
          <w:szCs w:val="24"/>
        </w:rPr>
        <w:t xml:space="preserve"> $</w:t>
      </w:r>
      <w:r w:rsidR="004B4A29">
        <w:rPr>
          <w:sz w:val="24"/>
          <w:szCs w:val="24"/>
        </w:rPr>
        <w:t>1</w:t>
      </w:r>
      <w:r w:rsidR="00957510"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Pr="00E9728C">
        <w:rPr>
          <w:sz w:val="24"/>
          <w:szCs w:val="24"/>
        </w:rPr>
        <w:t>(</w:t>
      </w:r>
      <w:r w:rsidRPr="004E7E89">
        <w:rPr>
          <w:b/>
          <w:sz w:val="24"/>
          <w:szCs w:val="24"/>
        </w:rPr>
        <w:t>limit 1 gallon per pe</w:t>
      </w:r>
      <w:r w:rsidR="004C59B2">
        <w:rPr>
          <w:b/>
          <w:sz w:val="24"/>
          <w:szCs w:val="24"/>
        </w:rPr>
        <w:t>rson</w:t>
      </w:r>
      <w:r w:rsidRPr="00E9728C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E9728C">
        <w:rPr>
          <w:sz w:val="24"/>
          <w:szCs w:val="24"/>
          <w:u w:val="single"/>
        </w:rPr>
        <w:tab/>
      </w:r>
      <w:r w:rsidRPr="00E9728C">
        <w:rPr>
          <w:sz w:val="24"/>
          <w:szCs w:val="24"/>
          <w:u w:val="single"/>
        </w:rPr>
        <w:tab/>
      </w:r>
      <w:r w:rsidRPr="00E9728C">
        <w:rPr>
          <w:sz w:val="24"/>
          <w:szCs w:val="24"/>
          <w:u w:val="single"/>
        </w:rPr>
        <w:tab/>
      </w:r>
    </w:p>
    <w:p w14:paraId="10735583" w14:textId="77777777" w:rsidR="0058722E" w:rsidRPr="00BE5408" w:rsidRDefault="0058722E" w:rsidP="0058722E">
      <w:pPr>
        <w:pStyle w:val="BodyText"/>
        <w:rPr>
          <w:b/>
          <w:sz w:val="8"/>
          <w:szCs w:val="8"/>
        </w:rPr>
      </w:pPr>
    </w:p>
    <w:p w14:paraId="33A44D72" w14:textId="77777777" w:rsidR="00EF6D86" w:rsidRDefault="0058722E" w:rsidP="00581446">
      <w:pPr>
        <w:pStyle w:val="BodyText"/>
        <w:spacing w:after="60"/>
        <w:rPr>
          <w:b/>
          <w:sz w:val="24"/>
        </w:rPr>
      </w:pPr>
      <w:r>
        <w:rPr>
          <w:b/>
          <w:sz w:val="24"/>
        </w:rPr>
        <w:t xml:space="preserve">We strongly recommend </w:t>
      </w:r>
      <w:r w:rsidR="00867669">
        <w:rPr>
          <w:b/>
          <w:sz w:val="24"/>
        </w:rPr>
        <w:t>using</w:t>
      </w:r>
      <w:r>
        <w:rPr>
          <w:b/>
          <w:sz w:val="24"/>
        </w:rPr>
        <w:t xml:space="preserve"> the following additives to enhance </w:t>
      </w:r>
      <w:r w:rsidR="00867669">
        <w:rPr>
          <w:b/>
          <w:sz w:val="24"/>
        </w:rPr>
        <w:t>treatment performance</w:t>
      </w:r>
      <w:r>
        <w:rPr>
          <w:b/>
          <w:sz w:val="24"/>
        </w:rPr>
        <w:t>.</w:t>
      </w:r>
      <w:r w:rsidR="00352D58">
        <w:rPr>
          <w:b/>
          <w:sz w:val="24"/>
        </w:rPr>
        <w:t xml:space="preserve"> </w:t>
      </w:r>
    </w:p>
    <w:p w14:paraId="413BD380" w14:textId="77777777" w:rsidR="0058722E" w:rsidRPr="00B35434" w:rsidRDefault="00EF6D86" w:rsidP="0058722E">
      <w:pPr>
        <w:pStyle w:val="BodyText"/>
        <w:rPr>
          <w:sz w:val="24"/>
          <w:szCs w:val="24"/>
        </w:rPr>
      </w:pPr>
      <w:r>
        <w:rPr>
          <w:b/>
          <w:sz w:val="24"/>
        </w:rPr>
        <w:t xml:space="preserve">Adjuvants &amp; </w:t>
      </w:r>
      <w:r w:rsidR="0058722E" w:rsidRPr="004E7E89">
        <w:rPr>
          <w:b/>
          <w:sz w:val="24"/>
          <w:szCs w:val="24"/>
        </w:rPr>
        <w:t>Stickers</w:t>
      </w:r>
      <w:r w:rsidR="0058722E" w:rsidRPr="00E9728C">
        <w:rPr>
          <w:sz w:val="24"/>
          <w:szCs w:val="24"/>
        </w:rPr>
        <w:t>:</w:t>
      </w:r>
      <w:r w:rsidR="00867669">
        <w:rPr>
          <w:sz w:val="24"/>
          <w:szCs w:val="24"/>
        </w:rPr>
        <w:t xml:space="preserve">  </w:t>
      </w:r>
      <w:r w:rsidR="0058722E" w:rsidRPr="00E9728C">
        <w:rPr>
          <w:sz w:val="24"/>
          <w:szCs w:val="24"/>
        </w:rPr>
        <w:t>Rate recommendation is 16-48 ounces/100gals of water</w:t>
      </w:r>
    </w:p>
    <w:p w14:paraId="2F2D9B1C" w14:textId="425F6C4D" w:rsidR="0058722E" w:rsidRPr="00E9728C" w:rsidRDefault="00650DD2" w:rsidP="0058722E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Non-ionic surfactant</w:t>
      </w:r>
      <w:r w:rsidRPr="00E9728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E9728C">
        <w:rPr>
          <w:sz w:val="24"/>
          <w:szCs w:val="24"/>
        </w:rPr>
        <w:t xml:space="preserve">1 </w:t>
      </w:r>
      <w:r w:rsidR="00AA7B7C">
        <w:rPr>
          <w:sz w:val="24"/>
          <w:szCs w:val="24"/>
        </w:rPr>
        <w:t>quart) $</w:t>
      </w:r>
      <w:r w:rsidR="004B4A29">
        <w:rPr>
          <w:sz w:val="24"/>
          <w:szCs w:val="24"/>
        </w:rPr>
        <w:t>8</w:t>
      </w:r>
      <w:r>
        <w:rPr>
          <w:sz w:val="24"/>
          <w:szCs w:val="24"/>
        </w:rPr>
        <w:tab/>
      </w:r>
      <w:r w:rsidR="0058722E" w:rsidRPr="00E9728C">
        <w:rPr>
          <w:sz w:val="24"/>
          <w:szCs w:val="24"/>
        </w:rPr>
        <w:tab/>
      </w:r>
      <w:r w:rsidR="0058722E" w:rsidRPr="00E9728C">
        <w:rPr>
          <w:sz w:val="24"/>
          <w:szCs w:val="24"/>
        </w:rPr>
        <w:tab/>
      </w:r>
      <w:r w:rsidR="0058722E">
        <w:rPr>
          <w:sz w:val="24"/>
          <w:szCs w:val="24"/>
        </w:rPr>
        <w:tab/>
      </w:r>
      <w:r w:rsidR="0058722E" w:rsidRPr="00E9728C">
        <w:rPr>
          <w:sz w:val="24"/>
          <w:szCs w:val="24"/>
        </w:rPr>
        <w:tab/>
      </w:r>
      <w:r w:rsidR="0058722E" w:rsidRPr="00E9728C">
        <w:rPr>
          <w:sz w:val="24"/>
          <w:szCs w:val="24"/>
          <w:u w:val="single"/>
        </w:rPr>
        <w:tab/>
      </w:r>
      <w:r w:rsidR="0058722E" w:rsidRPr="00E9728C">
        <w:rPr>
          <w:sz w:val="24"/>
          <w:szCs w:val="24"/>
          <w:u w:val="single"/>
        </w:rPr>
        <w:tab/>
      </w:r>
      <w:r w:rsidR="0058722E" w:rsidRPr="00E9728C">
        <w:rPr>
          <w:sz w:val="24"/>
          <w:szCs w:val="24"/>
          <w:u w:val="single"/>
        </w:rPr>
        <w:tab/>
      </w:r>
    </w:p>
    <w:p w14:paraId="03A45133" w14:textId="67151A1C" w:rsidR="0058722E" w:rsidRPr="00E9728C" w:rsidRDefault="00650DD2" w:rsidP="0058722E">
      <w:pPr>
        <w:numPr>
          <w:ilvl w:val="0"/>
          <w:numId w:val="8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Non-ionic surfactant</w:t>
      </w:r>
      <w:r w:rsidRPr="00E9728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E9728C">
        <w:rPr>
          <w:sz w:val="24"/>
          <w:szCs w:val="24"/>
        </w:rPr>
        <w:t xml:space="preserve">1 </w:t>
      </w:r>
      <w:r w:rsidR="00BB601C">
        <w:rPr>
          <w:sz w:val="24"/>
          <w:szCs w:val="24"/>
        </w:rPr>
        <w:t>gallon) $</w:t>
      </w:r>
      <w:r w:rsidR="00957510"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722E" w:rsidRPr="00E9728C">
        <w:rPr>
          <w:sz w:val="24"/>
          <w:szCs w:val="24"/>
        </w:rPr>
        <w:tab/>
      </w:r>
      <w:r w:rsidR="0058722E">
        <w:rPr>
          <w:sz w:val="24"/>
          <w:szCs w:val="24"/>
        </w:rPr>
        <w:tab/>
      </w:r>
      <w:r w:rsidR="0058722E">
        <w:rPr>
          <w:sz w:val="24"/>
          <w:szCs w:val="24"/>
          <w:u w:val="single"/>
        </w:rPr>
        <w:tab/>
      </w:r>
      <w:r w:rsidR="0058722E">
        <w:rPr>
          <w:sz w:val="24"/>
          <w:szCs w:val="24"/>
          <w:u w:val="single"/>
        </w:rPr>
        <w:tab/>
      </w:r>
      <w:r w:rsidR="0058722E">
        <w:rPr>
          <w:b/>
          <w:sz w:val="24"/>
          <w:szCs w:val="24"/>
          <w:u w:val="single"/>
        </w:rPr>
        <w:tab/>
      </w:r>
    </w:p>
    <w:p w14:paraId="51CBC4B4" w14:textId="52EB1448" w:rsidR="0058722E" w:rsidRDefault="0058722E" w:rsidP="0058722E">
      <w:pPr>
        <w:numPr>
          <w:ilvl w:val="0"/>
          <w:numId w:val="9"/>
        </w:numPr>
        <w:rPr>
          <w:sz w:val="24"/>
          <w:szCs w:val="24"/>
          <w:u w:val="single"/>
        </w:rPr>
      </w:pPr>
      <w:r w:rsidRPr="00E9728C">
        <w:rPr>
          <w:sz w:val="24"/>
          <w:szCs w:val="24"/>
        </w:rPr>
        <w:t>Syltac</w:t>
      </w:r>
      <w:r w:rsidR="002D466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E9728C">
        <w:rPr>
          <w:sz w:val="24"/>
          <w:szCs w:val="24"/>
        </w:rPr>
        <w:t xml:space="preserve">1 </w:t>
      </w:r>
      <w:r>
        <w:rPr>
          <w:sz w:val="24"/>
          <w:szCs w:val="24"/>
        </w:rPr>
        <w:t>quart) rain fast within 30 minutes $</w:t>
      </w:r>
      <w:r w:rsidR="004B4A29">
        <w:rPr>
          <w:sz w:val="24"/>
          <w:szCs w:val="24"/>
        </w:rPr>
        <w:t>1</w:t>
      </w:r>
      <w:r w:rsidR="00C93B41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728C">
        <w:rPr>
          <w:sz w:val="24"/>
          <w:szCs w:val="24"/>
          <w:u w:val="single"/>
        </w:rPr>
        <w:tab/>
      </w:r>
      <w:r w:rsidRPr="00E9728C">
        <w:rPr>
          <w:sz w:val="24"/>
          <w:szCs w:val="24"/>
          <w:u w:val="single"/>
        </w:rPr>
        <w:tab/>
      </w:r>
      <w:r w:rsidRPr="00E9728C">
        <w:rPr>
          <w:sz w:val="24"/>
          <w:szCs w:val="24"/>
          <w:u w:val="single"/>
        </w:rPr>
        <w:tab/>
      </w:r>
    </w:p>
    <w:p w14:paraId="1146098E" w14:textId="39DB1B32" w:rsidR="00AA7B7C" w:rsidRDefault="00AA7B7C" w:rsidP="00AA7B7C">
      <w:pPr>
        <w:numPr>
          <w:ilvl w:val="0"/>
          <w:numId w:val="9"/>
        </w:numPr>
        <w:rPr>
          <w:sz w:val="24"/>
          <w:szCs w:val="24"/>
          <w:u w:val="single"/>
        </w:rPr>
      </w:pPr>
      <w:r w:rsidRPr="00E9728C">
        <w:rPr>
          <w:sz w:val="24"/>
          <w:szCs w:val="24"/>
        </w:rPr>
        <w:t xml:space="preserve">Syltac </w:t>
      </w:r>
      <w:r w:rsidR="002D4664">
        <w:rPr>
          <w:sz w:val="24"/>
          <w:szCs w:val="24"/>
        </w:rPr>
        <w:t xml:space="preserve">EA </w:t>
      </w:r>
      <w:r>
        <w:rPr>
          <w:sz w:val="24"/>
          <w:szCs w:val="24"/>
        </w:rPr>
        <w:t>(</w:t>
      </w:r>
      <w:r w:rsidRPr="00E9728C">
        <w:rPr>
          <w:sz w:val="24"/>
          <w:szCs w:val="24"/>
        </w:rPr>
        <w:t xml:space="preserve">1 </w:t>
      </w:r>
      <w:r>
        <w:rPr>
          <w:sz w:val="24"/>
          <w:szCs w:val="24"/>
        </w:rPr>
        <w:t>gallon)</w:t>
      </w:r>
      <w:r w:rsidR="00BB601C">
        <w:rPr>
          <w:sz w:val="24"/>
          <w:szCs w:val="24"/>
        </w:rPr>
        <w:t xml:space="preserve"> rain fast within 30 minutes $</w:t>
      </w:r>
      <w:r w:rsidR="00C93B41">
        <w:rPr>
          <w:sz w:val="24"/>
          <w:szCs w:val="24"/>
        </w:rPr>
        <w:t>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728C">
        <w:rPr>
          <w:sz w:val="24"/>
          <w:szCs w:val="24"/>
          <w:u w:val="single"/>
        </w:rPr>
        <w:tab/>
      </w:r>
      <w:r w:rsidRPr="00E9728C">
        <w:rPr>
          <w:sz w:val="24"/>
          <w:szCs w:val="24"/>
          <w:u w:val="single"/>
        </w:rPr>
        <w:tab/>
      </w:r>
      <w:r w:rsidRPr="00E9728C">
        <w:rPr>
          <w:sz w:val="24"/>
          <w:szCs w:val="24"/>
          <w:u w:val="single"/>
        </w:rPr>
        <w:tab/>
      </w:r>
    </w:p>
    <w:p w14:paraId="46E95019" w14:textId="48F71FE0" w:rsidR="00650DD2" w:rsidRDefault="00AA7B7C" w:rsidP="00EE758C">
      <w:pPr>
        <w:numPr>
          <w:ilvl w:val="0"/>
          <w:numId w:val="9"/>
        </w:numPr>
        <w:ind w:left="810" w:hanging="450"/>
        <w:rPr>
          <w:sz w:val="24"/>
          <w:szCs w:val="24"/>
          <w:u w:val="single"/>
        </w:rPr>
      </w:pPr>
      <w:r>
        <w:rPr>
          <w:sz w:val="24"/>
          <w:szCs w:val="24"/>
        </w:rPr>
        <w:t>Climb</w:t>
      </w:r>
      <w:r w:rsidR="00650DD2" w:rsidRPr="00E9728C">
        <w:rPr>
          <w:sz w:val="24"/>
          <w:szCs w:val="24"/>
        </w:rPr>
        <w:t xml:space="preserve"> </w:t>
      </w:r>
      <w:r w:rsidR="00650DD2">
        <w:rPr>
          <w:sz w:val="24"/>
          <w:szCs w:val="24"/>
        </w:rPr>
        <w:t>(</w:t>
      </w:r>
      <w:r w:rsidR="00650DD2" w:rsidRPr="00E9728C">
        <w:rPr>
          <w:sz w:val="24"/>
          <w:szCs w:val="24"/>
        </w:rPr>
        <w:t xml:space="preserve">1 </w:t>
      </w:r>
      <w:r>
        <w:rPr>
          <w:sz w:val="24"/>
          <w:szCs w:val="24"/>
        </w:rPr>
        <w:t>quart</w:t>
      </w:r>
      <w:r w:rsidR="00650DD2">
        <w:rPr>
          <w:sz w:val="24"/>
          <w:szCs w:val="24"/>
        </w:rPr>
        <w:t xml:space="preserve">) </w:t>
      </w:r>
      <w:r w:rsidR="00BB601C">
        <w:rPr>
          <w:sz w:val="24"/>
          <w:szCs w:val="24"/>
        </w:rPr>
        <w:t>enhances dry product mixing $</w:t>
      </w:r>
      <w:r w:rsidR="00730347">
        <w:rPr>
          <w:sz w:val="24"/>
          <w:szCs w:val="24"/>
        </w:rPr>
        <w:t>1</w:t>
      </w:r>
      <w:r w:rsidR="00C93B41">
        <w:rPr>
          <w:sz w:val="24"/>
          <w:szCs w:val="24"/>
        </w:rPr>
        <w:t>5</w:t>
      </w:r>
      <w:r w:rsidR="00867669">
        <w:rPr>
          <w:sz w:val="24"/>
          <w:szCs w:val="24"/>
        </w:rPr>
        <w:tab/>
      </w:r>
      <w:r w:rsidR="00867669">
        <w:rPr>
          <w:sz w:val="24"/>
          <w:szCs w:val="24"/>
        </w:rPr>
        <w:tab/>
      </w:r>
      <w:r w:rsidR="00867669">
        <w:rPr>
          <w:sz w:val="24"/>
          <w:szCs w:val="24"/>
        </w:rPr>
        <w:tab/>
      </w:r>
      <w:r w:rsidR="00867669" w:rsidRPr="00E9728C">
        <w:rPr>
          <w:sz w:val="24"/>
          <w:szCs w:val="24"/>
          <w:u w:val="single"/>
        </w:rPr>
        <w:tab/>
      </w:r>
      <w:r w:rsidR="00867669" w:rsidRPr="00E9728C">
        <w:rPr>
          <w:sz w:val="24"/>
          <w:szCs w:val="24"/>
          <w:u w:val="single"/>
        </w:rPr>
        <w:tab/>
      </w:r>
      <w:r w:rsidR="00867669" w:rsidRPr="00E9728C">
        <w:rPr>
          <w:sz w:val="24"/>
          <w:szCs w:val="24"/>
          <w:u w:val="single"/>
        </w:rPr>
        <w:tab/>
      </w:r>
    </w:p>
    <w:p w14:paraId="7FB29BCE" w14:textId="77777777" w:rsidR="0058722E" w:rsidRPr="00E9728C" w:rsidRDefault="0058722E" w:rsidP="0058722E">
      <w:pPr>
        <w:pStyle w:val="BodyText"/>
        <w:rPr>
          <w:sz w:val="24"/>
          <w:szCs w:val="24"/>
        </w:rPr>
      </w:pPr>
      <w:r w:rsidRPr="00E9728C">
        <w:rPr>
          <w:b/>
          <w:sz w:val="24"/>
          <w:szCs w:val="24"/>
        </w:rPr>
        <w:t>Activators</w:t>
      </w:r>
      <w:r w:rsidRPr="00E9728C">
        <w:rPr>
          <w:sz w:val="24"/>
          <w:szCs w:val="24"/>
        </w:rPr>
        <w:t>:</w:t>
      </w:r>
      <w:r>
        <w:rPr>
          <w:sz w:val="24"/>
          <w:szCs w:val="24"/>
        </w:rPr>
        <w:t xml:space="preserve"> Rate recommendation is 32oz/100gals</w:t>
      </w:r>
    </w:p>
    <w:p w14:paraId="02102E0B" w14:textId="60ACB019" w:rsidR="0058722E" w:rsidRPr="00604CD7" w:rsidRDefault="00650DD2" w:rsidP="0058722E">
      <w:pPr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Ammonium sulfate</w:t>
      </w:r>
      <w:r w:rsidR="007E48E8">
        <w:rPr>
          <w:sz w:val="24"/>
          <w:szCs w:val="24"/>
        </w:rPr>
        <w:t xml:space="preserve"> (1 quart)</w:t>
      </w:r>
      <w:r w:rsidR="007E48E8">
        <w:rPr>
          <w:sz w:val="24"/>
          <w:szCs w:val="24"/>
        </w:rPr>
        <w:tab/>
        <w:t>$</w:t>
      </w:r>
      <w:r w:rsidR="004B4A29">
        <w:rPr>
          <w:sz w:val="24"/>
          <w:szCs w:val="24"/>
        </w:rPr>
        <w:t>6</w:t>
      </w:r>
      <w:r w:rsidR="0058722E">
        <w:rPr>
          <w:sz w:val="24"/>
          <w:szCs w:val="24"/>
        </w:rPr>
        <w:tab/>
      </w:r>
      <w:r w:rsidR="0058722E">
        <w:rPr>
          <w:sz w:val="24"/>
          <w:szCs w:val="24"/>
        </w:rPr>
        <w:tab/>
      </w:r>
      <w:r w:rsidR="0058722E">
        <w:rPr>
          <w:sz w:val="24"/>
          <w:szCs w:val="24"/>
        </w:rPr>
        <w:tab/>
      </w:r>
      <w:r w:rsidR="0058722E">
        <w:rPr>
          <w:sz w:val="24"/>
          <w:szCs w:val="24"/>
        </w:rPr>
        <w:tab/>
      </w:r>
      <w:r w:rsidR="0058722E">
        <w:rPr>
          <w:sz w:val="24"/>
          <w:szCs w:val="24"/>
        </w:rPr>
        <w:tab/>
      </w:r>
      <w:r w:rsidR="0058722E" w:rsidRPr="00E9728C">
        <w:rPr>
          <w:sz w:val="24"/>
          <w:szCs w:val="24"/>
          <w:u w:val="single"/>
        </w:rPr>
        <w:tab/>
      </w:r>
      <w:r w:rsidR="0058722E" w:rsidRPr="00E9728C">
        <w:rPr>
          <w:sz w:val="24"/>
          <w:szCs w:val="24"/>
          <w:u w:val="single"/>
        </w:rPr>
        <w:tab/>
      </w:r>
      <w:r w:rsidR="0058722E" w:rsidRPr="00E9728C">
        <w:rPr>
          <w:sz w:val="24"/>
          <w:szCs w:val="24"/>
          <w:u w:val="single"/>
        </w:rPr>
        <w:tab/>
      </w:r>
    </w:p>
    <w:p w14:paraId="41C30761" w14:textId="72862D53" w:rsidR="0058722E" w:rsidRPr="0013273F" w:rsidRDefault="00650DD2" w:rsidP="0058722E">
      <w:pPr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Ammonium sulfate </w:t>
      </w:r>
      <w:r w:rsidR="0058722E">
        <w:rPr>
          <w:sz w:val="24"/>
          <w:szCs w:val="24"/>
        </w:rPr>
        <w:t>(2.5gallons) $</w:t>
      </w:r>
      <w:r w:rsidR="004B4A29">
        <w:rPr>
          <w:sz w:val="24"/>
          <w:szCs w:val="24"/>
        </w:rPr>
        <w:t>2</w:t>
      </w:r>
      <w:r w:rsidR="00C93B41">
        <w:rPr>
          <w:sz w:val="24"/>
          <w:szCs w:val="24"/>
        </w:rPr>
        <w:t>6</w:t>
      </w:r>
      <w:r w:rsidR="00BB601C">
        <w:rPr>
          <w:sz w:val="24"/>
          <w:szCs w:val="24"/>
        </w:rPr>
        <w:tab/>
      </w:r>
      <w:r w:rsidR="0058722E">
        <w:rPr>
          <w:sz w:val="24"/>
          <w:szCs w:val="24"/>
        </w:rPr>
        <w:tab/>
      </w:r>
      <w:r w:rsidR="0058722E">
        <w:rPr>
          <w:sz w:val="24"/>
          <w:szCs w:val="24"/>
        </w:rPr>
        <w:tab/>
      </w:r>
      <w:r w:rsidR="0058722E">
        <w:rPr>
          <w:sz w:val="24"/>
          <w:szCs w:val="24"/>
        </w:rPr>
        <w:tab/>
      </w:r>
      <w:r w:rsidR="0058722E">
        <w:rPr>
          <w:sz w:val="24"/>
          <w:szCs w:val="24"/>
        </w:rPr>
        <w:tab/>
      </w:r>
      <w:r w:rsidR="0058722E">
        <w:rPr>
          <w:u w:val="single"/>
        </w:rPr>
        <w:tab/>
      </w:r>
      <w:r w:rsidR="0058722E">
        <w:rPr>
          <w:u w:val="single"/>
        </w:rPr>
        <w:tab/>
      </w:r>
      <w:r w:rsidR="0058722E">
        <w:rPr>
          <w:u w:val="single"/>
        </w:rPr>
        <w:tab/>
      </w:r>
    </w:p>
    <w:p w14:paraId="71FEF498" w14:textId="77777777" w:rsidR="0058722E" w:rsidRPr="00EF6D86" w:rsidRDefault="0058722E" w:rsidP="0058722E">
      <w:pPr>
        <w:rPr>
          <w:rFonts w:ascii="Times New Roman" w:hAnsi="Times New Roman" w:cs="Times New Roman"/>
          <w:sz w:val="24"/>
          <w:szCs w:val="24"/>
        </w:rPr>
      </w:pPr>
      <w:r w:rsidRPr="00EF6D86">
        <w:rPr>
          <w:rFonts w:ascii="Times New Roman" w:hAnsi="Times New Roman" w:cs="Times New Roman"/>
          <w:b/>
          <w:sz w:val="24"/>
          <w:szCs w:val="24"/>
        </w:rPr>
        <w:t xml:space="preserve">Dye: </w:t>
      </w:r>
      <w:r w:rsidRPr="00EF6D86">
        <w:rPr>
          <w:rFonts w:ascii="Times New Roman" w:hAnsi="Times New Roman" w:cs="Times New Roman"/>
          <w:sz w:val="24"/>
          <w:szCs w:val="24"/>
        </w:rPr>
        <w:t xml:space="preserve">Rate recommendation </w:t>
      </w:r>
      <w:r w:rsidR="00414721">
        <w:rPr>
          <w:rFonts w:ascii="Times New Roman" w:hAnsi="Times New Roman" w:cs="Times New Roman"/>
          <w:sz w:val="24"/>
          <w:szCs w:val="24"/>
        </w:rPr>
        <w:t>-</w:t>
      </w:r>
      <w:r w:rsidRPr="00EF6D86">
        <w:rPr>
          <w:rFonts w:ascii="Times New Roman" w:hAnsi="Times New Roman" w:cs="Times New Roman"/>
          <w:sz w:val="24"/>
          <w:szCs w:val="24"/>
        </w:rPr>
        <w:t xml:space="preserve"> </w:t>
      </w:r>
      <w:r w:rsidR="00414721">
        <w:rPr>
          <w:rFonts w:ascii="Times New Roman" w:hAnsi="Times New Roman" w:cs="Times New Roman"/>
          <w:sz w:val="24"/>
          <w:szCs w:val="24"/>
        </w:rPr>
        <w:t xml:space="preserve">0.5 </w:t>
      </w:r>
      <w:r w:rsidRPr="00EF6D86">
        <w:rPr>
          <w:rFonts w:ascii="Times New Roman" w:hAnsi="Times New Roman" w:cs="Times New Roman"/>
          <w:sz w:val="24"/>
          <w:szCs w:val="24"/>
        </w:rPr>
        <w:t>oz/gal</w:t>
      </w:r>
      <w:r w:rsidR="00414721">
        <w:rPr>
          <w:rFonts w:ascii="Times New Roman" w:hAnsi="Times New Roman" w:cs="Times New Roman"/>
          <w:sz w:val="24"/>
          <w:szCs w:val="24"/>
        </w:rPr>
        <w:t xml:space="preserve"> for spot treatment, enhances visibility of </w:t>
      </w:r>
      <w:r w:rsidRPr="00EF6D86">
        <w:rPr>
          <w:rFonts w:ascii="Times New Roman" w:hAnsi="Times New Roman" w:cs="Times New Roman"/>
          <w:sz w:val="24"/>
          <w:szCs w:val="24"/>
        </w:rPr>
        <w:t>sprayed area.</w:t>
      </w:r>
    </w:p>
    <w:p w14:paraId="5CFA72B0" w14:textId="7DC55CA1" w:rsidR="0058722E" w:rsidRPr="00AF621A" w:rsidRDefault="0058722E" w:rsidP="0058722E">
      <w:pPr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650DD2">
        <w:rPr>
          <w:sz w:val="24"/>
          <w:szCs w:val="24"/>
        </w:rPr>
        <w:t>Blue dye</w:t>
      </w:r>
      <w:r>
        <w:rPr>
          <w:sz w:val="24"/>
          <w:szCs w:val="24"/>
        </w:rPr>
        <w:t xml:space="preserve"> (1 quart)  $</w:t>
      </w:r>
      <w:r w:rsidR="004B4A29"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28A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728C">
        <w:rPr>
          <w:sz w:val="24"/>
          <w:szCs w:val="24"/>
          <w:u w:val="single"/>
        </w:rPr>
        <w:tab/>
      </w:r>
      <w:r w:rsidRPr="00E9728C">
        <w:rPr>
          <w:sz w:val="24"/>
          <w:szCs w:val="24"/>
          <w:u w:val="single"/>
        </w:rPr>
        <w:tab/>
      </w:r>
      <w:r w:rsidRPr="00E9728C">
        <w:rPr>
          <w:sz w:val="24"/>
          <w:szCs w:val="24"/>
          <w:u w:val="single"/>
        </w:rPr>
        <w:tab/>
      </w:r>
    </w:p>
    <w:p w14:paraId="0F0EB35D" w14:textId="363E0560" w:rsidR="0058722E" w:rsidRPr="00604CD7" w:rsidRDefault="0058722E" w:rsidP="0058722E">
      <w:pPr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650DD2">
        <w:rPr>
          <w:sz w:val="24"/>
          <w:szCs w:val="24"/>
        </w:rPr>
        <w:t xml:space="preserve">Blue dye </w:t>
      </w:r>
      <w:r w:rsidR="00E35B1C">
        <w:rPr>
          <w:sz w:val="24"/>
          <w:szCs w:val="24"/>
        </w:rPr>
        <w:t>(1 gallon) $</w:t>
      </w:r>
      <w:r w:rsidR="00C93B41">
        <w:rPr>
          <w:sz w:val="24"/>
          <w:szCs w:val="24"/>
        </w:rPr>
        <w:t>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203C011" w14:textId="77777777" w:rsidR="0058722E" w:rsidRPr="00BE5408" w:rsidRDefault="0058722E" w:rsidP="0058722E">
      <w:pPr>
        <w:rPr>
          <w:sz w:val="8"/>
          <w:szCs w:val="8"/>
        </w:rPr>
      </w:pPr>
    </w:p>
    <w:p w14:paraId="24EC1861" w14:textId="77777777" w:rsidR="0058722E" w:rsidRPr="0026058C" w:rsidRDefault="0058722E" w:rsidP="00EE758C">
      <w:pPr>
        <w:ind w:left="-900" w:firstLine="90"/>
        <w:rPr>
          <w:rFonts w:ascii="Times New Roman" w:hAnsi="Times New Roman" w:cs="Times New Roman"/>
          <w:b/>
          <w:sz w:val="24"/>
          <w:szCs w:val="24"/>
        </w:rPr>
      </w:pPr>
      <w:r w:rsidRPr="0026058C">
        <w:rPr>
          <w:rFonts w:ascii="Times New Roman" w:hAnsi="Times New Roman" w:cs="Times New Roman"/>
          <w:b/>
          <w:sz w:val="24"/>
          <w:szCs w:val="24"/>
        </w:rPr>
        <w:t>Other herbicide(s) not listed above including restricted use herbicide</w:t>
      </w:r>
    </w:p>
    <w:p w14:paraId="107010AA" w14:textId="499E69AB" w:rsidR="0058722E" w:rsidRPr="00C31A2C" w:rsidRDefault="0058722E" w:rsidP="00EE758C">
      <w:pPr>
        <w:ind w:left="-810"/>
        <w:rPr>
          <w:sz w:val="24"/>
          <w:szCs w:val="24"/>
        </w:rPr>
      </w:pPr>
      <w:r w:rsidRPr="002A56DB">
        <w:rPr>
          <w:sz w:val="24"/>
          <w:szCs w:val="24"/>
        </w:rPr>
        <w:t xml:space="preserve">Restricted Use Herbicide order </w:t>
      </w:r>
      <w:r>
        <w:rPr>
          <w:sz w:val="24"/>
          <w:szCs w:val="24"/>
        </w:rPr>
        <w:t>must include</w:t>
      </w:r>
      <w:r w:rsidRPr="002A56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valid </w:t>
      </w:r>
      <w:r w:rsidRPr="002A56DB">
        <w:rPr>
          <w:sz w:val="24"/>
          <w:szCs w:val="24"/>
        </w:rPr>
        <w:t>landowner</w:t>
      </w:r>
      <w:r>
        <w:rPr>
          <w:sz w:val="24"/>
          <w:szCs w:val="24"/>
        </w:rPr>
        <w:t>’</w:t>
      </w:r>
      <w:r w:rsidRPr="002A56DB">
        <w:rPr>
          <w:sz w:val="24"/>
          <w:szCs w:val="24"/>
        </w:rPr>
        <w:t>s WSDA Pesticide Applicator License</w:t>
      </w:r>
      <w:r w:rsidRPr="001C2D08">
        <w:rPr>
          <w:color w:val="FFFFFF" w:themeColor="background1"/>
          <w:sz w:val="24"/>
          <w:szCs w:val="24"/>
        </w:rPr>
        <w:t xml:space="preserve">. </w:t>
      </w:r>
      <w:r w:rsidR="00BE5408" w:rsidRPr="001C2D08">
        <w:rPr>
          <w:color w:val="FFFFFF" w:themeColor="background1"/>
          <w:sz w:val="24"/>
          <w:szCs w:val="24"/>
          <w:highlight w:val="black"/>
        </w:rPr>
        <w:t xml:space="preserve"> These </w:t>
      </w:r>
      <w:r w:rsidRPr="001C2D08">
        <w:rPr>
          <w:color w:val="FFFFFF" w:themeColor="background1"/>
          <w:sz w:val="24"/>
          <w:szCs w:val="24"/>
          <w:highlight w:val="black"/>
        </w:rPr>
        <w:t xml:space="preserve">herbicides must be ordered </w:t>
      </w:r>
      <w:r w:rsidR="00BE5408" w:rsidRPr="001C2D08">
        <w:rPr>
          <w:b/>
          <w:color w:val="FFFFFF" w:themeColor="background1"/>
          <w:sz w:val="24"/>
          <w:szCs w:val="24"/>
          <w:highlight w:val="black"/>
        </w:rPr>
        <w:t xml:space="preserve">prior to </w:t>
      </w:r>
      <w:r w:rsidR="00BE5408" w:rsidRPr="00C56E46">
        <w:rPr>
          <w:b/>
          <w:color w:val="FFFFFF" w:themeColor="background1"/>
          <w:sz w:val="24"/>
          <w:szCs w:val="24"/>
          <w:highlight w:val="black"/>
        </w:rPr>
        <w:t xml:space="preserve">April </w:t>
      </w:r>
      <w:r w:rsidR="00C56E46">
        <w:rPr>
          <w:b/>
          <w:color w:val="FFFFFF" w:themeColor="background1"/>
          <w:sz w:val="24"/>
          <w:szCs w:val="24"/>
          <w:highlight w:val="black"/>
        </w:rPr>
        <w:t>18</w:t>
      </w:r>
      <w:r w:rsidRPr="00C56E46">
        <w:rPr>
          <w:b/>
          <w:color w:val="FFFFFF" w:themeColor="background1"/>
          <w:sz w:val="24"/>
          <w:szCs w:val="24"/>
          <w:highlight w:val="black"/>
          <w:vertAlign w:val="superscript"/>
        </w:rPr>
        <w:t>th</w:t>
      </w:r>
      <w:r w:rsidRPr="00C56E46">
        <w:rPr>
          <w:b/>
          <w:color w:val="FFFFFF" w:themeColor="background1"/>
          <w:sz w:val="24"/>
          <w:szCs w:val="24"/>
          <w:highlight w:val="black"/>
        </w:rPr>
        <w:t xml:space="preserve">, </w:t>
      </w:r>
      <w:r w:rsidR="008153F7" w:rsidRPr="00C56E46">
        <w:rPr>
          <w:b/>
          <w:color w:val="FFFFFF" w:themeColor="background1"/>
          <w:sz w:val="24"/>
          <w:szCs w:val="24"/>
          <w:highlight w:val="black"/>
        </w:rPr>
        <w:t>20</w:t>
      </w:r>
      <w:r w:rsidR="00AA3C8C" w:rsidRPr="00C56E46">
        <w:rPr>
          <w:b/>
          <w:color w:val="FFFFFF" w:themeColor="background1"/>
          <w:sz w:val="24"/>
          <w:szCs w:val="24"/>
          <w:highlight w:val="black"/>
        </w:rPr>
        <w:t>2</w:t>
      </w:r>
      <w:r w:rsidR="0097002C">
        <w:rPr>
          <w:b/>
          <w:color w:val="FFFFFF" w:themeColor="background1"/>
          <w:sz w:val="24"/>
          <w:szCs w:val="24"/>
          <w:highlight w:val="black"/>
        </w:rPr>
        <w:t>4</w:t>
      </w:r>
      <w:r w:rsidRPr="001C2D08">
        <w:rPr>
          <w:b/>
          <w:color w:val="FFFFFF" w:themeColor="background1"/>
          <w:sz w:val="24"/>
          <w:szCs w:val="24"/>
          <w:highlight w:val="black"/>
        </w:rPr>
        <w:t>,</w:t>
      </w:r>
      <w:r w:rsidRPr="001C2D08">
        <w:rPr>
          <w:color w:val="FFFFFF" w:themeColor="background1"/>
          <w:sz w:val="24"/>
          <w:szCs w:val="24"/>
          <w:highlight w:val="black"/>
        </w:rPr>
        <w:t xml:space="preserve"> to assure the product</w:t>
      </w:r>
      <w:r w:rsidR="00BE5408" w:rsidRPr="001C2D08">
        <w:rPr>
          <w:color w:val="FFFFFF" w:themeColor="background1"/>
          <w:sz w:val="24"/>
          <w:szCs w:val="24"/>
          <w:highlight w:val="black"/>
        </w:rPr>
        <w:t>s</w:t>
      </w:r>
      <w:r w:rsidRPr="001C2D08">
        <w:rPr>
          <w:color w:val="FFFFFF" w:themeColor="background1"/>
          <w:sz w:val="24"/>
          <w:szCs w:val="24"/>
          <w:highlight w:val="black"/>
        </w:rPr>
        <w:t xml:space="preserve"> will</w:t>
      </w:r>
      <w:r w:rsidR="00BE5408" w:rsidRPr="001C2D08">
        <w:rPr>
          <w:color w:val="FFFFFF" w:themeColor="background1"/>
          <w:sz w:val="24"/>
          <w:szCs w:val="24"/>
          <w:highlight w:val="black"/>
        </w:rPr>
        <w:t xml:space="preserve"> be available on </w:t>
      </w:r>
      <w:r w:rsidRPr="001C2D08">
        <w:rPr>
          <w:color w:val="FFFFFF" w:themeColor="background1"/>
          <w:sz w:val="24"/>
          <w:szCs w:val="24"/>
          <w:highlight w:val="black"/>
        </w:rPr>
        <w:t>the herbicide distribution</w:t>
      </w:r>
      <w:r w:rsidR="00BE5408" w:rsidRPr="001C2D08">
        <w:rPr>
          <w:color w:val="FFFFFF" w:themeColor="background1"/>
          <w:sz w:val="24"/>
          <w:szCs w:val="24"/>
          <w:highlight w:val="black"/>
        </w:rPr>
        <w:t xml:space="preserve"> dates</w:t>
      </w:r>
      <w:r w:rsidRPr="001C2D08">
        <w:rPr>
          <w:color w:val="FFFFFF" w:themeColor="background1"/>
          <w:sz w:val="24"/>
          <w:szCs w:val="24"/>
          <w:highlight w:val="black"/>
        </w:rPr>
        <w:t>.</w:t>
      </w:r>
      <w:r w:rsidRPr="00C31A2C">
        <w:rPr>
          <w:sz w:val="24"/>
          <w:szCs w:val="24"/>
        </w:rPr>
        <w:t xml:space="preserve">  </w:t>
      </w:r>
    </w:p>
    <w:p w14:paraId="363C11EA" w14:textId="77777777" w:rsidR="0058722E" w:rsidRDefault="0058722E" w:rsidP="0058722E">
      <w:pPr>
        <w:rPr>
          <w:sz w:val="24"/>
          <w:u w:val="single"/>
        </w:rPr>
      </w:pPr>
      <w:r>
        <w:rPr>
          <w:sz w:val="24"/>
        </w:rPr>
        <w:t>Applicator name: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License number: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98814C7" w14:textId="77777777" w:rsidR="0058722E" w:rsidRDefault="0058722E" w:rsidP="0058722E">
      <w:pPr>
        <w:rPr>
          <w:b/>
          <w:sz w:val="24"/>
        </w:rPr>
      </w:pPr>
      <w:r>
        <w:rPr>
          <w:sz w:val="24"/>
        </w:rPr>
        <w:t>Product: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Quantity:</w:t>
      </w:r>
    </w:p>
    <w:p w14:paraId="3491D6CF" w14:textId="77777777" w:rsidR="0058722E" w:rsidRDefault="0058722E" w:rsidP="0058722E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9ED824B" w14:textId="17AC50DD" w:rsidR="00EE758C" w:rsidRDefault="00EE758C" w:rsidP="0058722E">
      <w:pPr>
        <w:rPr>
          <w:sz w:val="24"/>
          <w:u w:val="single"/>
        </w:rPr>
      </w:pPr>
    </w:p>
    <w:p w14:paraId="59EA85BC" w14:textId="48A6EB0D" w:rsidR="0058722E" w:rsidRPr="00E9728C" w:rsidRDefault="00EE758C" w:rsidP="0058722E">
      <w:pPr>
        <w:rPr>
          <w:sz w:val="24"/>
          <w:u w:val="single"/>
        </w:rPr>
      </w:pPr>
      <w:r>
        <w:rPr>
          <w:sz w:val="24"/>
          <w:u w:val="single"/>
        </w:rPr>
        <w:tab/>
      </w:r>
      <w:r w:rsidR="0058722E">
        <w:rPr>
          <w:sz w:val="24"/>
          <w:u w:val="single"/>
        </w:rPr>
        <w:tab/>
      </w:r>
      <w:r w:rsidR="0058722E">
        <w:rPr>
          <w:sz w:val="24"/>
          <w:u w:val="single"/>
        </w:rPr>
        <w:tab/>
      </w:r>
      <w:r w:rsidR="0058722E">
        <w:rPr>
          <w:sz w:val="24"/>
          <w:u w:val="single"/>
        </w:rPr>
        <w:tab/>
      </w:r>
      <w:r w:rsidR="0058722E">
        <w:rPr>
          <w:sz w:val="24"/>
          <w:u w:val="single"/>
        </w:rPr>
        <w:tab/>
      </w:r>
      <w:r w:rsidR="0058722E">
        <w:rPr>
          <w:sz w:val="24"/>
          <w:u w:val="single"/>
        </w:rPr>
        <w:tab/>
      </w:r>
      <w:r w:rsidR="0058722E">
        <w:rPr>
          <w:sz w:val="24"/>
          <w:u w:val="single"/>
        </w:rPr>
        <w:tab/>
      </w:r>
      <w:r w:rsidR="0058722E">
        <w:rPr>
          <w:sz w:val="24"/>
          <w:u w:val="single"/>
        </w:rPr>
        <w:tab/>
      </w:r>
      <w:r w:rsidR="0058722E">
        <w:rPr>
          <w:sz w:val="24"/>
          <w:u w:val="single"/>
        </w:rPr>
        <w:tab/>
      </w:r>
      <w:r w:rsidR="0058722E">
        <w:rPr>
          <w:sz w:val="24"/>
        </w:rPr>
        <w:tab/>
      </w:r>
      <w:r w:rsidR="0058722E">
        <w:rPr>
          <w:sz w:val="24"/>
          <w:u w:val="single"/>
        </w:rPr>
        <w:tab/>
      </w:r>
      <w:r w:rsidR="0058722E">
        <w:rPr>
          <w:sz w:val="24"/>
          <w:u w:val="single"/>
        </w:rPr>
        <w:tab/>
      </w:r>
      <w:r w:rsidR="0058722E">
        <w:rPr>
          <w:sz w:val="24"/>
          <w:u w:val="single"/>
        </w:rPr>
        <w:tab/>
      </w:r>
    </w:p>
    <w:p w14:paraId="15196287" w14:textId="77777777" w:rsidR="00BE5408" w:rsidRPr="00EE758C" w:rsidRDefault="0058722E" w:rsidP="00EE758C">
      <w:pPr>
        <w:ind w:left="-720" w:right="-720"/>
        <w:rPr>
          <w:sz w:val="20"/>
          <w:szCs w:val="20"/>
        </w:rPr>
      </w:pPr>
      <w:r w:rsidRPr="00EE758C">
        <w:rPr>
          <w:b/>
          <w:bCs/>
          <w:sz w:val="20"/>
          <w:szCs w:val="20"/>
        </w:rPr>
        <w:t>*</w:t>
      </w:r>
      <w:r w:rsidRPr="00EE758C">
        <w:rPr>
          <w:sz w:val="20"/>
          <w:szCs w:val="20"/>
        </w:rPr>
        <w:t xml:space="preserve"> These products are the only produc</w:t>
      </w:r>
      <w:r w:rsidR="00650DD2" w:rsidRPr="00EE758C">
        <w:rPr>
          <w:sz w:val="20"/>
          <w:szCs w:val="20"/>
        </w:rPr>
        <w:t>ts that work well on Dalmatian t</w:t>
      </w:r>
      <w:r w:rsidRPr="00EE758C">
        <w:rPr>
          <w:sz w:val="20"/>
          <w:szCs w:val="20"/>
        </w:rPr>
        <w:t>oadflax</w:t>
      </w:r>
      <w:r w:rsidR="00650DD2" w:rsidRPr="00EE758C">
        <w:rPr>
          <w:sz w:val="20"/>
          <w:szCs w:val="20"/>
        </w:rPr>
        <w:t xml:space="preserve"> and common tansy</w:t>
      </w:r>
      <w:r w:rsidRPr="00EE758C">
        <w:rPr>
          <w:sz w:val="20"/>
          <w:szCs w:val="20"/>
        </w:rPr>
        <w:t>. They also work on other selected weeds.</w:t>
      </w:r>
    </w:p>
    <w:p w14:paraId="09E597BC" w14:textId="77777777" w:rsidR="001C2D08" w:rsidRPr="00EE758C" w:rsidRDefault="00867669" w:rsidP="00EE758C">
      <w:pPr>
        <w:spacing w:after="60"/>
        <w:ind w:left="-720"/>
        <w:rPr>
          <w:sz w:val="20"/>
          <w:szCs w:val="20"/>
        </w:rPr>
      </w:pPr>
      <w:r w:rsidRPr="00EE758C">
        <w:rPr>
          <w:b/>
          <w:bCs/>
          <w:sz w:val="20"/>
          <w:szCs w:val="20"/>
        </w:rPr>
        <w:t>**</w:t>
      </w:r>
      <w:r w:rsidRPr="00EE758C">
        <w:rPr>
          <w:sz w:val="20"/>
          <w:szCs w:val="20"/>
        </w:rPr>
        <w:t xml:space="preserve"> Should only be used when planning to re-plant.</w:t>
      </w:r>
      <w:r w:rsidR="001D369A" w:rsidRPr="00EE758C">
        <w:rPr>
          <w:sz w:val="20"/>
          <w:szCs w:val="20"/>
        </w:rPr>
        <w:t xml:space="preserve"> </w:t>
      </w:r>
    </w:p>
    <w:p w14:paraId="47FAADBC" w14:textId="2F295389" w:rsidR="001C2D08" w:rsidRPr="00D426A9" w:rsidRDefault="001C2D08" w:rsidP="001C2D08">
      <w:pPr>
        <w:jc w:val="center"/>
        <w:rPr>
          <w:b/>
          <w:color w:val="FFFFFF" w:themeColor="background1"/>
          <w:sz w:val="24"/>
          <w:szCs w:val="24"/>
        </w:rPr>
      </w:pPr>
      <w:r w:rsidRPr="00D426A9">
        <w:rPr>
          <w:b/>
          <w:color w:val="FFFFFF" w:themeColor="background1"/>
          <w:sz w:val="24"/>
          <w:szCs w:val="24"/>
          <w:highlight w:val="black"/>
        </w:rPr>
        <w:t>IT IS ILLEGAL TO TRANSPORT HAY TREATED WITH MILESTONE</w:t>
      </w:r>
      <w:r w:rsidR="007A180F">
        <w:rPr>
          <w:b/>
          <w:color w:val="FFFFFF" w:themeColor="background1"/>
          <w:sz w:val="24"/>
          <w:szCs w:val="24"/>
          <w:highlight w:val="black"/>
        </w:rPr>
        <w:t xml:space="preserve"> OR WHETSTONE</w:t>
      </w:r>
      <w:r w:rsidRPr="00D426A9">
        <w:rPr>
          <w:b/>
          <w:color w:val="FFFFFF" w:themeColor="background1"/>
          <w:sz w:val="24"/>
          <w:szCs w:val="24"/>
          <w:highlight w:val="black"/>
        </w:rPr>
        <w:t xml:space="preserve"> OFF PROPERTY</w:t>
      </w:r>
    </w:p>
    <w:sectPr w:rsidR="001C2D08" w:rsidRPr="00D426A9" w:rsidSect="00EE758C">
      <w:pgSz w:w="12240" w:h="15840"/>
      <w:pgMar w:top="432" w:right="90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DE866" w14:textId="77777777" w:rsidR="00274E64" w:rsidRDefault="00274E64" w:rsidP="00274E64">
      <w:r>
        <w:separator/>
      </w:r>
    </w:p>
  </w:endnote>
  <w:endnote w:type="continuationSeparator" w:id="0">
    <w:p w14:paraId="7F22DCC9" w14:textId="77777777" w:rsidR="00274E64" w:rsidRDefault="00274E64" w:rsidP="0027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tanical">
    <w:charset w:val="02"/>
    <w:family w:val="auto"/>
    <w:pitch w:val="variable"/>
    <w:sig w:usb0="00000000" w:usb1="10000000" w:usb2="00000000" w:usb3="00000000" w:csb0="80000000" w:csb1="00000000"/>
  </w:font>
  <w:font w:name="Nimrod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10E43" w14:textId="77777777" w:rsidR="00274E64" w:rsidRDefault="00274E64" w:rsidP="00274E64">
      <w:r>
        <w:separator/>
      </w:r>
    </w:p>
  </w:footnote>
  <w:footnote w:type="continuationSeparator" w:id="0">
    <w:p w14:paraId="12FD367B" w14:textId="77777777" w:rsidR="00274E64" w:rsidRDefault="00274E64" w:rsidP="00274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0EFA"/>
    <w:multiLevelType w:val="singleLevel"/>
    <w:tmpl w:val="ADF28E4A"/>
    <w:lvl w:ilvl="0">
      <w:start w:val="1"/>
      <w:numFmt w:val="bullet"/>
      <w:lvlText w:val=""/>
      <w:lvlJc w:val="left"/>
      <w:pPr>
        <w:tabs>
          <w:tab w:val="num" w:pos="720"/>
        </w:tabs>
        <w:ind w:left="360" w:firstLine="0"/>
      </w:pPr>
      <w:rPr>
        <w:rFonts w:ascii="Wingdings 2" w:hAnsi="Wingdings 2" w:hint="default"/>
        <w:b w:val="0"/>
        <w:i w:val="0"/>
        <w:sz w:val="24"/>
      </w:rPr>
    </w:lvl>
  </w:abstractNum>
  <w:abstractNum w:abstractNumId="1" w15:restartNumberingAfterBreak="0">
    <w:nsid w:val="0FD93C14"/>
    <w:multiLevelType w:val="hybridMultilevel"/>
    <w:tmpl w:val="108076EC"/>
    <w:lvl w:ilvl="0" w:tplc="8296308A">
      <w:numFmt w:val="bullet"/>
      <w:lvlText w:val=""/>
      <w:lvlJc w:val="left"/>
      <w:pPr>
        <w:tabs>
          <w:tab w:val="num" w:pos="738"/>
        </w:tabs>
        <w:ind w:left="738" w:hanging="648"/>
      </w:pPr>
      <w:rPr>
        <w:rFonts w:ascii="Wingdings" w:hAnsi="Wingdings"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A23AF"/>
    <w:multiLevelType w:val="singleLevel"/>
    <w:tmpl w:val="ADF28E4A"/>
    <w:lvl w:ilvl="0">
      <w:start w:val="1"/>
      <w:numFmt w:val="bullet"/>
      <w:lvlText w:val=""/>
      <w:lvlJc w:val="left"/>
      <w:pPr>
        <w:tabs>
          <w:tab w:val="num" w:pos="720"/>
        </w:tabs>
        <w:ind w:left="360" w:firstLine="0"/>
      </w:pPr>
      <w:rPr>
        <w:rFonts w:ascii="Wingdings 2" w:hAnsi="Wingdings 2" w:hint="default"/>
        <w:b w:val="0"/>
        <w:i w:val="0"/>
        <w:sz w:val="24"/>
      </w:rPr>
    </w:lvl>
  </w:abstractNum>
  <w:abstractNum w:abstractNumId="3" w15:restartNumberingAfterBreak="0">
    <w:nsid w:val="1A6B2794"/>
    <w:multiLevelType w:val="singleLevel"/>
    <w:tmpl w:val="ADF28E4A"/>
    <w:lvl w:ilvl="0">
      <w:start w:val="1"/>
      <w:numFmt w:val="bullet"/>
      <w:lvlText w:val=""/>
      <w:lvlJc w:val="left"/>
      <w:pPr>
        <w:tabs>
          <w:tab w:val="num" w:pos="720"/>
        </w:tabs>
        <w:ind w:left="360" w:firstLine="0"/>
      </w:pPr>
      <w:rPr>
        <w:rFonts w:ascii="Wingdings 2" w:hAnsi="Wingdings 2" w:hint="default"/>
        <w:b w:val="0"/>
        <w:i w:val="0"/>
        <w:sz w:val="24"/>
      </w:rPr>
    </w:lvl>
  </w:abstractNum>
  <w:abstractNum w:abstractNumId="4" w15:restartNumberingAfterBreak="0">
    <w:nsid w:val="23AC448A"/>
    <w:multiLevelType w:val="singleLevel"/>
    <w:tmpl w:val="ADF28E4A"/>
    <w:lvl w:ilvl="0">
      <w:start w:val="1"/>
      <w:numFmt w:val="bullet"/>
      <w:lvlText w:val=""/>
      <w:lvlJc w:val="left"/>
      <w:pPr>
        <w:tabs>
          <w:tab w:val="num" w:pos="720"/>
        </w:tabs>
        <w:ind w:left="360" w:firstLine="0"/>
      </w:pPr>
      <w:rPr>
        <w:rFonts w:ascii="Wingdings 2" w:hAnsi="Wingdings 2" w:hint="default"/>
        <w:b w:val="0"/>
        <w:i w:val="0"/>
        <w:sz w:val="24"/>
      </w:rPr>
    </w:lvl>
  </w:abstractNum>
  <w:abstractNum w:abstractNumId="5" w15:restartNumberingAfterBreak="0">
    <w:nsid w:val="24800CCE"/>
    <w:multiLevelType w:val="singleLevel"/>
    <w:tmpl w:val="ADF28E4A"/>
    <w:lvl w:ilvl="0">
      <w:start w:val="1"/>
      <w:numFmt w:val="bullet"/>
      <w:lvlText w:val=""/>
      <w:lvlJc w:val="left"/>
      <w:pPr>
        <w:tabs>
          <w:tab w:val="num" w:pos="720"/>
        </w:tabs>
        <w:ind w:left="360" w:firstLine="0"/>
      </w:pPr>
      <w:rPr>
        <w:rFonts w:ascii="Wingdings 2" w:hAnsi="Wingdings 2" w:hint="default"/>
        <w:b w:val="0"/>
        <w:i w:val="0"/>
        <w:sz w:val="24"/>
      </w:rPr>
    </w:lvl>
  </w:abstractNum>
  <w:abstractNum w:abstractNumId="6" w15:restartNumberingAfterBreak="0">
    <w:nsid w:val="36F64AEF"/>
    <w:multiLevelType w:val="hybridMultilevel"/>
    <w:tmpl w:val="D7E4FBD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31820"/>
    <w:multiLevelType w:val="singleLevel"/>
    <w:tmpl w:val="ADF28E4A"/>
    <w:lvl w:ilvl="0">
      <w:start w:val="1"/>
      <w:numFmt w:val="bullet"/>
      <w:lvlText w:val=""/>
      <w:lvlJc w:val="left"/>
      <w:pPr>
        <w:tabs>
          <w:tab w:val="num" w:pos="720"/>
        </w:tabs>
        <w:ind w:left="360" w:firstLine="0"/>
      </w:pPr>
      <w:rPr>
        <w:rFonts w:ascii="Wingdings 2" w:hAnsi="Wingdings 2" w:hint="default"/>
        <w:b w:val="0"/>
        <w:i w:val="0"/>
        <w:sz w:val="24"/>
      </w:rPr>
    </w:lvl>
  </w:abstractNum>
  <w:abstractNum w:abstractNumId="8" w15:restartNumberingAfterBreak="0">
    <w:nsid w:val="3F915535"/>
    <w:multiLevelType w:val="singleLevel"/>
    <w:tmpl w:val="ADF28E4A"/>
    <w:lvl w:ilvl="0">
      <w:start w:val="1"/>
      <w:numFmt w:val="bullet"/>
      <w:lvlText w:val=""/>
      <w:lvlJc w:val="left"/>
      <w:pPr>
        <w:tabs>
          <w:tab w:val="num" w:pos="720"/>
        </w:tabs>
        <w:ind w:left="360" w:firstLine="0"/>
      </w:pPr>
      <w:rPr>
        <w:rFonts w:ascii="Wingdings 2" w:hAnsi="Wingdings 2" w:hint="default"/>
        <w:b w:val="0"/>
        <w:i w:val="0"/>
        <w:sz w:val="24"/>
      </w:rPr>
    </w:lvl>
  </w:abstractNum>
  <w:abstractNum w:abstractNumId="9" w15:restartNumberingAfterBreak="0">
    <w:nsid w:val="5BD249F7"/>
    <w:multiLevelType w:val="hybridMultilevel"/>
    <w:tmpl w:val="57A026D0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D69E4"/>
    <w:multiLevelType w:val="singleLevel"/>
    <w:tmpl w:val="ADF28E4A"/>
    <w:lvl w:ilvl="0">
      <w:start w:val="1"/>
      <w:numFmt w:val="bullet"/>
      <w:lvlText w:val=""/>
      <w:lvlJc w:val="left"/>
      <w:pPr>
        <w:tabs>
          <w:tab w:val="num" w:pos="720"/>
        </w:tabs>
        <w:ind w:left="360" w:firstLine="0"/>
      </w:pPr>
      <w:rPr>
        <w:rFonts w:ascii="Wingdings 2" w:hAnsi="Wingdings 2" w:hint="default"/>
        <w:b w:val="0"/>
        <w:i w:val="0"/>
        <w:sz w:val="24"/>
      </w:rPr>
    </w:lvl>
  </w:abstractNum>
  <w:abstractNum w:abstractNumId="11" w15:restartNumberingAfterBreak="0">
    <w:nsid w:val="71A4751E"/>
    <w:multiLevelType w:val="singleLevel"/>
    <w:tmpl w:val="ADF28E4A"/>
    <w:lvl w:ilvl="0">
      <w:start w:val="1"/>
      <w:numFmt w:val="bullet"/>
      <w:lvlText w:val=""/>
      <w:lvlJc w:val="left"/>
      <w:pPr>
        <w:tabs>
          <w:tab w:val="num" w:pos="720"/>
        </w:tabs>
        <w:ind w:left="360" w:firstLine="0"/>
      </w:pPr>
      <w:rPr>
        <w:rFonts w:ascii="Wingdings 2" w:hAnsi="Wingdings 2" w:hint="default"/>
        <w:b w:val="0"/>
        <w:i w:val="0"/>
        <w:sz w:val="24"/>
      </w:rPr>
    </w:lvl>
  </w:abstractNum>
  <w:abstractNum w:abstractNumId="12" w15:restartNumberingAfterBreak="0">
    <w:nsid w:val="74065366"/>
    <w:multiLevelType w:val="singleLevel"/>
    <w:tmpl w:val="0492BABA"/>
    <w:lvl w:ilvl="0">
      <w:start w:val="1"/>
      <w:numFmt w:val="bullet"/>
      <w:lvlText w:val=""/>
      <w:lvlJc w:val="left"/>
      <w:pPr>
        <w:tabs>
          <w:tab w:val="num" w:pos="720"/>
        </w:tabs>
        <w:ind w:left="360" w:firstLine="0"/>
      </w:pPr>
      <w:rPr>
        <w:rFonts w:ascii="Botanical" w:hAnsi="Nimrod" w:hint="default"/>
      </w:rPr>
    </w:lvl>
  </w:abstractNum>
  <w:num w:numId="1" w16cid:durableId="77215299">
    <w:abstractNumId w:val="12"/>
  </w:num>
  <w:num w:numId="2" w16cid:durableId="341978559">
    <w:abstractNumId w:val="2"/>
  </w:num>
  <w:num w:numId="3" w16cid:durableId="1869560321">
    <w:abstractNumId w:val="5"/>
  </w:num>
  <w:num w:numId="4" w16cid:durableId="1230576449">
    <w:abstractNumId w:val="11"/>
  </w:num>
  <w:num w:numId="5" w16cid:durableId="804616796">
    <w:abstractNumId w:val="8"/>
  </w:num>
  <w:num w:numId="6" w16cid:durableId="630476955">
    <w:abstractNumId w:val="10"/>
  </w:num>
  <w:num w:numId="7" w16cid:durableId="755442733">
    <w:abstractNumId w:val="4"/>
  </w:num>
  <w:num w:numId="8" w16cid:durableId="114443924">
    <w:abstractNumId w:val="3"/>
  </w:num>
  <w:num w:numId="9" w16cid:durableId="969743211">
    <w:abstractNumId w:val="0"/>
  </w:num>
  <w:num w:numId="10" w16cid:durableId="207648951">
    <w:abstractNumId w:val="7"/>
  </w:num>
  <w:num w:numId="11" w16cid:durableId="1708916817">
    <w:abstractNumId w:val="1"/>
  </w:num>
  <w:num w:numId="12" w16cid:durableId="220556701">
    <w:abstractNumId w:val="9"/>
  </w:num>
  <w:num w:numId="13" w16cid:durableId="14447619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3MbMwNjEwM7cwMDZW0lEKTi0uzszPAykwqwUAEf4UUiwAAAA="/>
  </w:docVars>
  <w:rsids>
    <w:rsidRoot w:val="00126926"/>
    <w:rsid w:val="00034C14"/>
    <w:rsid w:val="00043B76"/>
    <w:rsid w:val="00055CAD"/>
    <w:rsid w:val="00056D61"/>
    <w:rsid w:val="000A2D87"/>
    <w:rsid w:val="000B478B"/>
    <w:rsid w:val="000B59BB"/>
    <w:rsid w:val="000E08B8"/>
    <w:rsid w:val="000E7927"/>
    <w:rsid w:val="000F4A75"/>
    <w:rsid w:val="00114483"/>
    <w:rsid w:val="00122F68"/>
    <w:rsid w:val="001242AA"/>
    <w:rsid w:val="00126926"/>
    <w:rsid w:val="001304A5"/>
    <w:rsid w:val="00167F2E"/>
    <w:rsid w:val="00185EA6"/>
    <w:rsid w:val="001871BC"/>
    <w:rsid w:val="001A1A7B"/>
    <w:rsid w:val="001C2D08"/>
    <w:rsid w:val="001C3FEA"/>
    <w:rsid w:val="001C43CB"/>
    <w:rsid w:val="001D369A"/>
    <w:rsid w:val="001D6A64"/>
    <w:rsid w:val="001F72E4"/>
    <w:rsid w:val="00221DE2"/>
    <w:rsid w:val="00226CC2"/>
    <w:rsid w:val="00234E3A"/>
    <w:rsid w:val="00251A6B"/>
    <w:rsid w:val="00254B51"/>
    <w:rsid w:val="0026058C"/>
    <w:rsid w:val="00266925"/>
    <w:rsid w:val="00274E64"/>
    <w:rsid w:val="00285CB6"/>
    <w:rsid w:val="00291D41"/>
    <w:rsid w:val="00295D7D"/>
    <w:rsid w:val="002D4664"/>
    <w:rsid w:val="0030499D"/>
    <w:rsid w:val="003147A1"/>
    <w:rsid w:val="00315B0C"/>
    <w:rsid w:val="0031756B"/>
    <w:rsid w:val="00326F6F"/>
    <w:rsid w:val="00352D58"/>
    <w:rsid w:val="00352DBA"/>
    <w:rsid w:val="00371DBA"/>
    <w:rsid w:val="003A6A93"/>
    <w:rsid w:val="003E1729"/>
    <w:rsid w:val="00414721"/>
    <w:rsid w:val="00414A71"/>
    <w:rsid w:val="004473AA"/>
    <w:rsid w:val="00472707"/>
    <w:rsid w:val="004745E4"/>
    <w:rsid w:val="004A2B07"/>
    <w:rsid w:val="004A7F33"/>
    <w:rsid w:val="004B4A29"/>
    <w:rsid w:val="004C59B2"/>
    <w:rsid w:val="00501332"/>
    <w:rsid w:val="00505D44"/>
    <w:rsid w:val="00562E93"/>
    <w:rsid w:val="005702BD"/>
    <w:rsid w:val="00581446"/>
    <w:rsid w:val="0058444A"/>
    <w:rsid w:val="0058722E"/>
    <w:rsid w:val="00594242"/>
    <w:rsid w:val="00597782"/>
    <w:rsid w:val="005A12F3"/>
    <w:rsid w:val="00650DD2"/>
    <w:rsid w:val="006621FC"/>
    <w:rsid w:val="00675365"/>
    <w:rsid w:val="006905D3"/>
    <w:rsid w:val="006D3163"/>
    <w:rsid w:val="006E7C03"/>
    <w:rsid w:val="007071AA"/>
    <w:rsid w:val="007106F4"/>
    <w:rsid w:val="00711DA8"/>
    <w:rsid w:val="00730347"/>
    <w:rsid w:val="007611D5"/>
    <w:rsid w:val="007713C5"/>
    <w:rsid w:val="0077370E"/>
    <w:rsid w:val="007A180F"/>
    <w:rsid w:val="007E48E8"/>
    <w:rsid w:val="007F2480"/>
    <w:rsid w:val="007F42D2"/>
    <w:rsid w:val="007F5AAF"/>
    <w:rsid w:val="008147CF"/>
    <w:rsid w:val="008153F7"/>
    <w:rsid w:val="00817B3B"/>
    <w:rsid w:val="00821C5D"/>
    <w:rsid w:val="00843351"/>
    <w:rsid w:val="00862ACF"/>
    <w:rsid w:val="0086602B"/>
    <w:rsid w:val="00867669"/>
    <w:rsid w:val="00870BAF"/>
    <w:rsid w:val="00876456"/>
    <w:rsid w:val="00886880"/>
    <w:rsid w:val="008E795E"/>
    <w:rsid w:val="00912AD4"/>
    <w:rsid w:val="0091337D"/>
    <w:rsid w:val="00950724"/>
    <w:rsid w:val="00957510"/>
    <w:rsid w:val="00966181"/>
    <w:rsid w:val="0097002C"/>
    <w:rsid w:val="009814A0"/>
    <w:rsid w:val="009A1ACB"/>
    <w:rsid w:val="009C1209"/>
    <w:rsid w:val="009D08B4"/>
    <w:rsid w:val="009E1355"/>
    <w:rsid w:val="009F5038"/>
    <w:rsid w:val="00A0510A"/>
    <w:rsid w:val="00A06D8B"/>
    <w:rsid w:val="00A1436E"/>
    <w:rsid w:val="00A35D67"/>
    <w:rsid w:val="00A458A1"/>
    <w:rsid w:val="00A4707D"/>
    <w:rsid w:val="00A476E0"/>
    <w:rsid w:val="00A53247"/>
    <w:rsid w:val="00A65E95"/>
    <w:rsid w:val="00A75B09"/>
    <w:rsid w:val="00A80EFA"/>
    <w:rsid w:val="00A9400D"/>
    <w:rsid w:val="00A97E8C"/>
    <w:rsid w:val="00AA3C8C"/>
    <w:rsid w:val="00AA7B7C"/>
    <w:rsid w:val="00AC18D9"/>
    <w:rsid w:val="00AE0527"/>
    <w:rsid w:val="00AE257A"/>
    <w:rsid w:val="00AF0375"/>
    <w:rsid w:val="00B14330"/>
    <w:rsid w:val="00B250DE"/>
    <w:rsid w:val="00B541B2"/>
    <w:rsid w:val="00B567F0"/>
    <w:rsid w:val="00B92EBC"/>
    <w:rsid w:val="00B94E1F"/>
    <w:rsid w:val="00BA067D"/>
    <w:rsid w:val="00BB143F"/>
    <w:rsid w:val="00BB3BD3"/>
    <w:rsid w:val="00BB601C"/>
    <w:rsid w:val="00BE5408"/>
    <w:rsid w:val="00BF1F34"/>
    <w:rsid w:val="00BF3B44"/>
    <w:rsid w:val="00C027F4"/>
    <w:rsid w:val="00C0450B"/>
    <w:rsid w:val="00C066E9"/>
    <w:rsid w:val="00C4044D"/>
    <w:rsid w:val="00C4553D"/>
    <w:rsid w:val="00C56E46"/>
    <w:rsid w:val="00C628A1"/>
    <w:rsid w:val="00C83332"/>
    <w:rsid w:val="00C93269"/>
    <w:rsid w:val="00C93B41"/>
    <w:rsid w:val="00CA2D6B"/>
    <w:rsid w:val="00CA53AD"/>
    <w:rsid w:val="00CA5906"/>
    <w:rsid w:val="00CB4A23"/>
    <w:rsid w:val="00CB5203"/>
    <w:rsid w:val="00CB63EB"/>
    <w:rsid w:val="00CC51DA"/>
    <w:rsid w:val="00CE6326"/>
    <w:rsid w:val="00CE7E47"/>
    <w:rsid w:val="00D06D9C"/>
    <w:rsid w:val="00D23F1B"/>
    <w:rsid w:val="00D337DB"/>
    <w:rsid w:val="00D426A9"/>
    <w:rsid w:val="00D465CA"/>
    <w:rsid w:val="00D80538"/>
    <w:rsid w:val="00D85A40"/>
    <w:rsid w:val="00D925D3"/>
    <w:rsid w:val="00DB5C30"/>
    <w:rsid w:val="00DD492B"/>
    <w:rsid w:val="00DE10FF"/>
    <w:rsid w:val="00DF0074"/>
    <w:rsid w:val="00E32D31"/>
    <w:rsid w:val="00E35B1C"/>
    <w:rsid w:val="00E361D4"/>
    <w:rsid w:val="00E4142F"/>
    <w:rsid w:val="00E746B4"/>
    <w:rsid w:val="00E77E3C"/>
    <w:rsid w:val="00EB25ED"/>
    <w:rsid w:val="00EC6BCE"/>
    <w:rsid w:val="00ED37A5"/>
    <w:rsid w:val="00EE758C"/>
    <w:rsid w:val="00EF6D86"/>
    <w:rsid w:val="00F06FDE"/>
    <w:rsid w:val="00F2022A"/>
    <w:rsid w:val="00F2077B"/>
    <w:rsid w:val="00F36A72"/>
    <w:rsid w:val="00F505AB"/>
    <w:rsid w:val="00F516EC"/>
    <w:rsid w:val="00F53EB6"/>
    <w:rsid w:val="00F6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69D30"/>
  <w15:chartTrackingRefBased/>
  <w15:docId w15:val="{551E68B6-4FCA-4223-BCE6-D6FE798A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722E"/>
    <w:pPr>
      <w:keepNext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8722E"/>
    <w:pPr>
      <w:keepNext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722E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8722E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58722E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8722E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58722E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58722E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58722E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8722E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6621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1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1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4E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E64"/>
  </w:style>
  <w:style w:type="paragraph" w:styleId="Footer">
    <w:name w:val="footer"/>
    <w:basedOn w:val="Normal"/>
    <w:link w:val="FooterChar"/>
    <w:uiPriority w:val="99"/>
    <w:unhideWhenUsed/>
    <w:rsid w:val="00274E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E64"/>
  </w:style>
  <w:style w:type="character" w:styleId="UnresolvedMention">
    <w:name w:val="Unresolved Mention"/>
    <w:basedOn w:val="DefaultParagraphFont"/>
    <w:uiPriority w:val="99"/>
    <w:semiHidden/>
    <w:unhideWhenUsed/>
    <w:rsid w:val="001C3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my.crossman@pendoreill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Sorby</dc:creator>
  <cp:keywords/>
  <dc:description/>
  <cp:lastModifiedBy>Paula Martin</cp:lastModifiedBy>
  <cp:revision>15</cp:revision>
  <cp:lastPrinted>2022-03-04T23:11:00Z</cp:lastPrinted>
  <dcterms:created xsi:type="dcterms:W3CDTF">2024-01-02T17:14:00Z</dcterms:created>
  <dcterms:modified xsi:type="dcterms:W3CDTF">2024-01-24T16:04:00Z</dcterms:modified>
</cp:coreProperties>
</file>